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B93DB4" w14:textId="5E1D24E3" w:rsidR="001B3148" w:rsidRDefault="001B3148" w:rsidP="00367CD2">
      <w:pPr>
        <w:rPr>
          <w:rFonts w:ascii="Times New Roman" w:eastAsia="Times New Roman" w:hAnsi="Times New Roman" w:cs="Times New Roman"/>
          <w:noProof/>
          <w:sz w:val="20"/>
          <w:szCs w:val="20"/>
        </w:rPr>
      </w:pPr>
      <w:bookmarkStart w:id="0" w:name="_Hlk206491113"/>
      <w:r>
        <w:rPr>
          <w:rFonts w:ascii="Times New Roman" w:eastAsia="Times New Roman" w:hAnsi="Times New Roman" w:cs="Times New Roman"/>
          <w:noProof/>
          <w:sz w:val="20"/>
          <w:szCs w:val="20"/>
        </w:rPr>
        <w:drawing>
          <wp:anchor distT="0" distB="0" distL="114300" distR="114300" simplePos="0" relativeHeight="503250024" behindDoc="0" locked="0" layoutInCell="1" allowOverlap="1" wp14:anchorId="3B7F11DD" wp14:editId="173971A5">
            <wp:simplePos x="0" y="0"/>
            <wp:positionH relativeFrom="margin">
              <wp:posOffset>3257550</wp:posOffset>
            </wp:positionH>
            <wp:positionV relativeFrom="paragraph">
              <wp:posOffset>317</wp:posOffset>
            </wp:positionV>
            <wp:extent cx="933450" cy="716280"/>
            <wp:effectExtent l="0" t="0" r="0" b="7620"/>
            <wp:wrapThrough wrapText="bothSides">
              <wp:wrapPolygon edited="0">
                <wp:start x="0" y="0"/>
                <wp:lineTo x="0" y="21255"/>
                <wp:lineTo x="21159" y="21255"/>
                <wp:lineTo x="21159" y="0"/>
                <wp:lineTo x="0" y="0"/>
              </wp:wrapPolygon>
            </wp:wrapThrough>
            <wp:docPr id="2038840722" name="Obrázek 8" descr="Obsah obrázku text, Písmo,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840722" name="Obrázek 8" descr="Obsah obrázku text, Písmo, logo, symbol&#10;&#10;Popis byl vytvořen automaticky"/>
                    <pic:cNvPicPr/>
                  </pic:nvPicPr>
                  <pic:blipFill rotWithShape="1">
                    <a:blip r:embed="rId8" cstate="print">
                      <a:extLst>
                        <a:ext uri="{28A0092B-C50C-407E-A947-70E740481C1C}">
                          <a14:useLocalDpi xmlns:a14="http://schemas.microsoft.com/office/drawing/2010/main" val="0"/>
                        </a:ext>
                      </a:extLst>
                    </a:blip>
                    <a:srcRect l="24129" r="24644" b="45310"/>
                    <a:stretch/>
                  </pic:blipFill>
                  <pic:spPr bwMode="auto">
                    <a:xfrm>
                      <a:off x="0" y="0"/>
                      <a:ext cx="933450" cy="7162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49000" behindDoc="0" locked="0" layoutInCell="1" allowOverlap="1" wp14:anchorId="0B3CB78F" wp14:editId="2B8225CD">
            <wp:simplePos x="0" y="0"/>
            <wp:positionH relativeFrom="column">
              <wp:posOffset>4509770</wp:posOffset>
            </wp:positionH>
            <wp:positionV relativeFrom="paragraph">
              <wp:posOffset>4445</wp:posOffset>
            </wp:positionV>
            <wp:extent cx="1092200" cy="644525"/>
            <wp:effectExtent l="0" t="0" r="0" b="0"/>
            <wp:wrapThrough wrapText="bothSides">
              <wp:wrapPolygon edited="0">
                <wp:start x="12056" y="2554"/>
                <wp:lineTo x="2637" y="5107"/>
                <wp:lineTo x="377" y="7661"/>
                <wp:lineTo x="377" y="15322"/>
                <wp:lineTo x="12433" y="16599"/>
                <wp:lineTo x="13940" y="16599"/>
                <wp:lineTo x="20721" y="14684"/>
                <wp:lineTo x="21098" y="8300"/>
                <wp:lineTo x="19967" y="5746"/>
                <wp:lineTo x="15823" y="2554"/>
                <wp:lineTo x="12056" y="2554"/>
              </wp:wrapPolygon>
            </wp:wrapThrough>
            <wp:docPr id="1137724817" name="Obrázek 7" descr="Obsah obrázku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724817" name="Obrázek 7" descr="Obsah obrázku černá, tma&#10;&#10;Popis byl vytvořen automaticky"/>
                    <pic:cNvPicPr/>
                  </pic:nvPicPr>
                  <pic:blipFill rotWithShape="1">
                    <a:blip r:embed="rId9" cstate="print">
                      <a:extLst>
                        <a:ext uri="{28A0092B-C50C-407E-A947-70E740481C1C}">
                          <a14:useLocalDpi xmlns:a14="http://schemas.microsoft.com/office/drawing/2010/main" val="0"/>
                        </a:ext>
                      </a:extLst>
                    </a:blip>
                    <a:srcRect l="5183" r="50762"/>
                    <a:stretch/>
                  </pic:blipFill>
                  <pic:spPr bwMode="auto">
                    <a:xfrm>
                      <a:off x="0" y="0"/>
                      <a:ext cx="1092200" cy="644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98ADAB" w14:textId="3E585762" w:rsidR="00524353" w:rsidRDefault="00524353" w:rsidP="00367CD2">
      <w:pPr>
        <w:rPr>
          <w:rFonts w:ascii="Arial"/>
          <w:color w:val="17365D"/>
          <w:spacing w:val="4"/>
          <w:sz w:val="52"/>
        </w:rPr>
      </w:pPr>
    </w:p>
    <w:p w14:paraId="04CBC0AB" w14:textId="77777777" w:rsidR="001B3148" w:rsidRDefault="001B3148" w:rsidP="00367CD2">
      <w:pPr>
        <w:rPr>
          <w:rFonts w:ascii="Arial"/>
          <w:color w:val="17365D"/>
          <w:spacing w:val="4"/>
          <w:sz w:val="52"/>
        </w:rPr>
      </w:pPr>
      <w:bookmarkStart w:id="1" w:name="KNM_data_user_agreement_form_without_sca"/>
      <w:bookmarkEnd w:id="1"/>
    </w:p>
    <w:p w14:paraId="45668433" w14:textId="62A3399A" w:rsidR="00BA2400" w:rsidRPr="00367CD2" w:rsidRDefault="00E162AA" w:rsidP="00367CD2">
      <w:pPr>
        <w:rPr>
          <w:rFonts w:ascii="Times New Roman" w:eastAsia="Times New Roman" w:hAnsi="Times New Roman" w:cs="Times New Roman"/>
          <w:sz w:val="20"/>
          <w:szCs w:val="20"/>
        </w:rPr>
      </w:pPr>
      <w:r>
        <w:rPr>
          <w:rFonts w:ascii="Arial"/>
          <w:color w:val="17365D"/>
          <w:spacing w:val="4"/>
          <w:sz w:val="52"/>
        </w:rPr>
        <w:t>Data</w:t>
      </w:r>
      <w:r w:rsidR="00781A4E">
        <w:rPr>
          <w:rFonts w:ascii="Arial"/>
          <w:color w:val="17365D"/>
          <w:spacing w:val="-34"/>
          <w:sz w:val="52"/>
        </w:rPr>
        <w:t xml:space="preserve"> </w:t>
      </w:r>
      <w:r w:rsidR="00781A4E">
        <w:rPr>
          <w:rFonts w:ascii="Arial"/>
          <w:color w:val="17365D"/>
          <w:spacing w:val="5"/>
          <w:sz w:val="52"/>
        </w:rPr>
        <w:t>Agreement</w:t>
      </w:r>
    </w:p>
    <w:p w14:paraId="08EA6ACD" w14:textId="613EFB5C" w:rsidR="00BA2400" w:rsidRDefault="00BA2400" w:rsidP="00F342DB">
      <w:pPr>
        <w:spacing w:before="9"/>
        <w:rPr>
          <w:rFonts w:ascii="Arial" w:eastAsia="Arial" w:hAnsi="Arial" w:cs="Arial"/>
          <w:sz w:val="6"/>
          <w:szCs w:val="6"/>
        </w:rPr>
      </w:pPr>
    </w:p>
    <w:p w14:paraId="240FFEE2" w14:textId="600CB799" w:rsidR="00BA2400" w:rsidRDefault="00AF1634" w:rsidP="00F342DB">
      <w:pPr>
        <w:spacing w:line="20" w:lineRule="atLeast"/>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0E5774A4" wp14:editId="43DDAD8C">
                <wp:extent cx="6148754" cy="45719"/>
                <wp:effectExtent l="0" t="0" r="0" b="0"/>
                <wp:docPr id="499" name="Group 3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54" cy="45719"/>
                          <a:chOff x="0" y="0"/>
                          <a:chExt cx="10882" cy="22"/>
                        </a:xfrm>
                      </wpg:grpSpPr>
                      <wpg:grpSp>
                        <wpg:cNvPr id="500" name="Group 334"/>
                        <wpg:cNvGrpSpPr>
                          <a:grpSpLocks/>
                        </wpg:cNvGrpSpPr>
                        <wpg:grpSpPr bwMode="auto">
                          <a:xfrm>
                            <a:off x="11" y="11"/>
                            <a:ext cx="10860" cy="2"/>
                            <a:chOff x="11" y="11"/>
                            <a:chExt cx="10860" cy="2"/>
                          </a:xfrm>
                        </wpg:grpSpPr>
                        <wps:wsp>
                          <wps:cNvPr id="501" name="Freeform 335"/>
                          <wps:cNvSpPr>
                            <a:spLocks/>
                          </wps:cNvSpPr>
                          <wps:spPr bwMode="auto">
                            <a:xfrm>
                              <a:off x="11" y="11"/>
                              <a:ext cx="10860" cy="2"/>
                            </a:xfrm>
                            <a:custGeom>
                              <a:avLst/>
                              <a:gdLst>
                                <a:gd name="T0" fmla="+- 0 11 11"/>
                                <a:gd name="T1" fmla="*/ T0 w 10860"/>
                                <a:gd name="T2" fmla="+- 0 10871 11"/>
                                <a:gd name="T3" fmla="*/ T2 w 10860"/>
                              </a:gdLst>
                              <a:ahLst/>
                              <a:cxnLst>
                                <a:cxn ang="0">
                                  <a:pos x="T1" y="0"/>
                                </a:cxn>
                                <a:cxn ang="0">
                                  <a:pos x="T3" y="0"/>
                                </a:cxn>
                              </a:cxnLst>
                              <a:rect l="0" t="0" r="r" b="b"/>
                              <a:pathLst>
                                <a:path w="10860">
                                  <a:moveTo>
                                    <a:pt x="0" y="0"/>
                                  </a:moveTo>
                                  <a:lnTo>
                                    <a:pt x="10860" y="0"/>
                                  </a:lnTo>
                                </a:path>
                              </a:pathLst>
                            </a:custGeom>
                            <a:noFill/>
                            <a:ln w="13462">
                              <a:solidFill>
                                <a:srgbClr val="4F82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FBA055A" id="Group 333" o:spid="_x0000_s1026" style="width:484.15pt;height:3.6pt;mso-position-horizontal-relative:char;mso-position-vertical-relative:line" coordsize="1088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">
                <v:group id="Group 334" o:spid="_x0000_s1027" style="position:absolute;left:11;top:11;width:10860;height:2" coordorigin="11,11" coordsize="10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">
                  <v:shape id="Freeform 335" o:spid="_x0000_s1028" style="position:absolute;left:11;top:11;width:10860;height:2;visibility:visible;mso-wrap-style:square;v-text-anchor:top" coordsize="10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" path="m,l10860,e" filled="f" strokecolor="#4f82bd" strokeweight="1.06pt">
                    <v:path arrowok="t" o:connecttype="custom" o:connectlocs="0,0;10860,0" o:connectangles="0,0"/>
                  </v:shape>
                </v:group>
                <w10:anchorlock/>
              </v:group>
            </w:pict>
          </mc:Fallback>
        </mc:AlternateContent>
      </w:r>
    </w:p>
    <w:p w14:paraId="14B1F7B9" w14:textId="455D0F9D" w:rsidR="00BA2400" w:rsidRDefault="00BA2400" w:rsidP="00F342DB">
      <w:pPr>
        <w:rPr>
          <w:rFonts w:ascii="Arial" w:eastAsia="Arial" w:hAnsi="Arial" w:cs="Arial"/>
          <w:sz w:val="20"/>
          <w:szCs w:val="20"/>
        </w:rPr>
      </w:pPr>
    </w:p>
    <w:p w14:paraId="24ADE545" w14:textId="765B5654" w:rsidR="00162885" w:rsidRPr="00214FCE" w:rsidRDefault="00AF1634" w:rsidP="00F342DB">
      <w:pPr>
        <w:pStyle w:val="BodyText"/>
        <w:spacing w:line="276" w:lineRule="auto"/>
      </w:pPr>
      <w:r w:rsidRPr="00214FCE">
        <w:t>An agreement is made effective from this dat</w:t>
      </w:r>
      <w:r w:rsidR="00AC55BE">
        <w:t>e</w:t>
      </w:r>
      <w:r w:rsidRPr="00214FCE">
        <w:t>,</w:t>
      </w:r>
      <w:r w:rsidR="00AC55BE">
        <w:t xml:space="preserve"> </w:t>
      </w:r>
      <w:r w:rsidR="00AC55BE" w:rsidRPr="009048D3">
        <w:t>DD.MM.YYYY</w:t>
      </w:r>
      <w:r w:rsidR="00AC55BE">
        <w:t>,</w:t>
      </w:r>
      <w:r w:rsidRPr="00214FCE">
        <w:t xml:space="preserve"> in order to define the terms of use of any</w:t>
      </w:r>
      <w:r w:rsidR="00214FCE" w:rsidRPr="00214FCE">
        <w:t xml:space="preserve"> </w:t>
      </w:r>
      <w:r w:rsidR="00781A4E" w:rsidRPr="00214FCE">
        <w:t>and</w:t>
      </w:r>
      <w:r w:rsidR="00781A4E" w:rsidRPr="00214FCE">
        <w:rPr>
          <w:spacing w:val="-6"/>
        </w:rPr>
        <w:t xml:space="preserve"> </w:t>
      </w:r>
      <w:r w:rsidR="00781A4E" w:rsidRPr="00214FCE">
        <w:t>all</w:t>
      </w:r>
      <w:r w:rsidR="00781A4E" w:rsidRPr="00214FCE">
        <w:rPr>
          <w:spacing w:val="-5"/>
        </w:rPr>
        <w:t xml:space="preserve"> </w:t>
      </w:r>
      <w:r w:rsidR="00781A4E" w:rsidRPr="00214FCE">
        <w:t>digital</w:t>
      </w:r>
      <w:r w:rsidR="00781A4E" w:rsidRPr="00214FCE">
        <w:rPr>
          <w:spacing w:val="-5"/>
        </w:rPr>
        <w:t xml:space="preserve"> </w:t>
      </w:r>
      <w:r w:rsidR="00781A4E" w:rsidRPr="00214FCE">
        <w:t>data</w:t>
      </w:r>
      <w:r w:rsidR="00781A4E" w:rsidRPr="00214FCE">
        <w:rPr>
          <w:spacing w:val="-6"/>
        </w:rPr>
        <w:t xml:space="preserve"> </w:t>
      </w:r>
      <w:r w:rsidR="00781A4E" w:rsidRPr="00214FCE">
        <w:t>associated</w:t>
      </w:r>
      <w:r w:rsidR="00781A4E" w:rsidRPr="00214FCE">
        <w:rPr>
          <w:spacing w:val="-5"/>
        </w:rPr>
        <w:t xml:space="preserve"> </w:t>
      </w:r>
      <w:r w:rsidR="00781A4E" w:rsidRPr="00214FCE">
        <w:t>with</w:t>
      </w:r>
      <w:r w:rsidR="00781A4E" w:rsidRPr="00214FCE">
        <w:rPr>
          <w:spacing w:val="-5"/>
        </w:rPr>
        <w:t xml:space="preserve"> </w:t>
      </w:r>
      <w:r w:rsidR="00781A4E" w:rsidRPr="00214FCE">
        <w:t>specimens</w:t>
      </w:r>
      <w:r w:rsidR="00781A4E" w:rsidRPr="00214FCE">
        <w:rPr>
          <w:spacing w:val="-6"/>
        </w:rPr>
        <w:t xml:space="preserve"> </w:t>
      </w:r>
      <w:r w:rsidR="00781A4E" w:rsidRPr="00214FCE">
        <w:t>curated</w:t>
      </w:r>
      <w:r w:rsidR="00781A4E" w:rsidRPr="00214FCE">
        <w:rPr>
          <w:spacing w:val="-5"/>
        </w:rPr>
        <w:t xml:space="preserve"> </w:t>
      </w:r>
      <w:r w:rsidR="00A7442A" w:rsidRPr="00214FCE">
        <w:t>by the</w:t>
      </w:r>
      <w:r w:rsidR="00AC55BE">
        <w:t xml:space="preserve"> </w:t>
      </w:r>
      <w:r w:rsidR="00475360">
        <w:t xml:space="preserve">Institute of Archaeology, Czech Academy of Sciences, Brno </w:t>
      </w:r>
      <w:r w:rsidR="00367CD2">
        <w:t xml:space="preserve">and </w:t>
      </w:r>
      <w:proofErr w:type="spellStart"/>
      <w:r w:rsidR="00367CD2">
        <w:t>microCT</w:t>
      </w:r>
      <w:proofErr w:type="spellEnd"/>
      <w:r w:rsidR="00367CD2">
        <w:t xml:space="preserve"> scanned by the Max Planck Institute for Evolutionary Anthropology</w:t>
      </w:r>
      <w:r w:rsidR="003750A1">
        <w:t xml:space="preserve"> in Leipzig</w:t>
      </w:r>
      <w:r w:rsidR="00214FCE" w:rsidRPr="00214FCE">
        <w:t>.</w:t>
      </w:r>
    </w:p>
    <w:p w14:paraId="535D4D05" w14:textId="77777777" w:rsidR="00214FCE" w:rsidRPr="00214FCE" w:rsidRDefault="00214FCE" w:rsidP="00F342DB">
      <w:pPr>
        <w:pStyle w:val="BodyText"/>
        <w:spacing w:line="276" w:lineRule="auto"/>
        <w:rPr>
          <w:sz w:val="20"/>
          <w:szCs w:val="20"/>
        </w:rPr>
      </w:pPr>
    </w:p>
    <w:p w14:paraId="0DD9537C" w14:textId="6867FA59" w:rsidR="001363DE" w:rsidRDefault="001363DE" w:rsidP="00F342DB">
      <w:pPr>
        <w:pStyle w:val="BodyText"/>
        <w:spacing w:line="276" w:lineRule="auto"/>
      </w:pPr>
      <w:r>
        <w:t xml:space="preserve">The agreement concluded between the </w:t>
      </w:r>
      <w:r w:rsidR="00367CD2" w:rsidRPr="00655FC8">
        <w:rPr>
          <w:b/>
          <w:bCs/>
          <w:lang w:val="en-GB"/>
        </w:rPr>
        <w:t>Institute of Archaeology, Czech Academy of Sciences, Brno</w:t>
      </w:r>
      <w:r w:rsidR="009D75BB">
        <w:rPr>
          <w:b/>
          <w:bCs/>
          <w:lang w:val="en-GB"/>
        </w:rPr>
        <w:t xml:space="preserve"> </w:t>
      </w:r>
      <w:r w:rsidR="00367CD2">
        <w:rPr>
          <w:b/>
          <w:bCs/>
          <w:lang w:val="en-GB"/>
        </w:rPr>
        <w:t>(IA</w:t>
      </w:r>
      <w:r w:rsidR="00E94229">
        <w:rPr>
          <w:b/>
          <w:bCs/>
          <w:lang w:val="en-GB"/>
        </w:rPr>
        <w:t xml:space="preserve"> </w:t>
      </w:r>
      <w:r w:rsidR="00E94229" w:rsidRPr="00AC55BE">
        <w:rPr>
          <w:b/>
          <w:bCs/>
          <w:lang w:val="en-GB"/>
        </w:rPr>
        <w:t>BRNO</w:t>
      </w:r>
      <w:r w:rsidR="00E94229">
        <w:rPr>
          <w:b/>
          <w:bCs/>
          <w:lang w:val="en-GB"/>
        </w:rPr>
        <w:t xml:space="preserve"> </w:t>
      </w:r>
      <w:r w:rsidR="00367CD2">
        <w:rPr>
          <w:b/>
          <w:bCs/>
          <w:lang w:val="en-GB"/>
        </w:rPr>
        <w:t>CAS)</w:t>
      </w:r>
      <w:r>
        <w:t>:</w:t>
      </w:r>
    </w:p>
    <w:p w14:paraId="771C6D20" w14:textId="77777777" w:rsidR="00367CD2" w:rsidRPr="00367CD2" w:rsidRDefault="00367CD2" w:rsidP="00367CD2">
      <w:pPr>
        <w:pStyle w:val="BodyText"/>
        <w:spacing w:before="71"/>
        <w:jc w:val="both"/>
        <w:rPr>
          <w:lang w:val="en-GB"/>
        </w:rPr>
      </w:pPr>
      <w:proofErr w:type="spellStart"/>
      <w:r w:rsidRPr="00367CD2">
        <w:rPr>
          <w:lang w:val="en-GB"/>
        </w:rPr>
        <w:t>Čechyňská</w:t>
      </w:r>
      <w:proofErr w:type="spellEnd"/>
      <w:r w:rsidRPr="00367CD2">
        <w:rPr>
          <w:lang w:val="en-GB"/>
        </w:rPr>
        <w:t xml:space="preserve"> 363/19, 602 00, Brno</w:t>
      </w:r>
    </w:p>
    <w:p w14:paraId="18934C8E" w14:textId="77777777" w:rsidR="00367CD2" w:rsidRPr="00367CD2" w:rsidRDefault="00367CD2" w:rsidP="00367CD2">
      <w:pPr>
        <w:pStyle w:val="BodyText"/>
        <w:spacing w:before="71"/>
        <w:jc w:val="both"/>
        <w:rPr>
          <w:lang w:val="en-GB"/>
        </w:rPr>
      </w:pPr>
      <w:r w:rsidRPr="00367CD2">
        <w:rPr>
          <w:lang w:val="en-GB"/>
        </w:rPr>
        <w:t>IČO: 680 81 758</w:t>
      </w:r>
    </w:p>
    <w:p w14:paraId="00435E1A" w14:textId="001BA205" w:rsidR="00BA2400" w:rsidRPr="001363DE" w:rsidRDefault="00BA2400" w:rsidP="00F342DB">
      <w:pPr>
        <w:pStyle w:val="BodyText"/>
        <w:spacing w:before="71"/>
        <w:ind w:left="0"/>
        <w:jc w:val="both"/>
      </w:pPr>
    </w:p>
    <w:p w14:paraId="281432FC" w14:textId="2617000A" w:rsidR="00BA2400" w:rsidRPr="00162885" w:rsidRDefault="00781A4E" w:rsidP="00F342DB">
      <w:pPr>
        <w:jc w:val="both"/>
        <w:rPr>
          <w:rFonts w:ascii="Arial" w:eastAsia="Arial" w:hAnsi="Arial" w:cs="Arial"/>
        </w:rPr>
      </w:pPr>
      <w:r>
        <w:rPr>
          <w:rFonts w:ascii="Arial"/>
        </w:rPr>
        <w:t>and</w:t>
      </w:r>
      <w:r>
        <w:rPr>
          <w:rFonts w:ascii="Arial"/>
          <w:spacing w:val="-9"/>
        </w:rPr>
        <w:t xml:space="preserve"> </w:t>
      </w:r>
      <w:r>
        <w:rPr>
          <w:rFonts w:ascii="Arial"/>
          <w:b/>
        </w:rPr>
        <w:t>the</w:t>
      </w:r>
      <w:r>
        <w:rPr>
          <w:rFonts w:ascii="Arial"/>
          <w:b/>
          <w:spacing w:val="-8"/>
        </w:rPr>
        <w:t xml:space="preserve"> </w:t>
      </w:r>
      <w:r>
        <w:rPr>
          <w:rFonts w:ascii="Arial"/>
          <w:b/>
        </w:rPr>
        <w:t>Licen</w:t>
      </w:r>
      <w:r w:rsidR="00F342DB">
        <w:rPr>
          <w:rFonts w:ascii="Arial"/>
          <w:b/>
        </w:rPr>
        <w:t>s</w:t>
      </w:r>
      <w:r>
        <w:rPr>
          <w:rFonts w:ascii="Arial"/>
          <w:b/>
        </w:rPr>
        <w:t>ee</w:t>
      </w:r>
      <w:r>
        <w:rPr>
          <w:rFonts w:ascii="Arial"/>
        </w:rPr>
        <w:t>:</w:t>
      </w:r>
    </w:p>
    <w:p w14:paraId="29F4C8BC" w14:textId="77777777" w:rsidR="00BA2400" w:rsidRDefault="00BA2400" w:rsidP="00F342DB">
      <w:pPr>
        <w:spacing w:before="6"/>
        <w:rPr>
          <w:rFonts w:ascii="Arial" w:eastAsia="Arial" w:hAnsi="Arial" w:cs="Arial"/>
          <w:sz w:val="23"/>
          <w:szCs w:val="23"/>
        </w:rPr>
      </w:pPr>
    </w:p>
    <w:tbl>
      <w:tblPr>
        <w:tblW w:w="0" w:type="auto"/>
        <w:tblInd w:w="-6" w:type="dxa"/>
        <w:tblLayout w:type="fixed"/>
        <w:tblCellMar>
          <w:left w:w="0" w:type="dxa"/>
          <w:right w:w="0" w:type="dxa"/>
        </w:tblCellMar>
        <w:tblLook w:val="01E0" w:firstRow="1" w:lastRow="1" w:firstColumn="1" w:lastColumn="1" w:noHBand="0" w:noVBand="0"/>
      </w:tblPr>
      <w:tblGrid>
        <w:gridCol w:w="3262"/>
        <w:gridCol w:w="5828"/>
      </w:tblGrid>
      <w:tr w:rsidR="00BA2400" w14:paraId="19B11C30" w14:textId="77777777" w:rsidTr="00433103">
        <w:trPr>
          <w:trHeight w:hRule="exact" w:val="345"/>
        </w:trPr>
        <w:tc>
          <w:tcPr>
            <w:tcW w:w="3262" w:type="dxa"/>
            <w:tcBorders>
              <w:top w:val="single" w:sz="5" w:space="0" w:color="000000"/>
              <w:left w:val="single" w:sz="5" w:space="0" w:color="000000"/>
              <w:bottom w:val="single" w:sz="5" w:space="0" w:color="000000"/>
              <w:right w:val="single" w:sz="5" w:space="0" w:color="000000"/>
            </w:tcBorders>
          </w:tcPr>
          <w:p w14:paraId="2EC5B04F" w14:textId="77777777" w:rsidR="00BA2400" w:rsidRDefault="00781A4E" w:rsidP="00F342DB">
            <w:pPr>
              <w:pStyle w:val="TableParagraph"/>
              <w:spacing w:line="250" w:lineRule="exact"/>
              <w:rPr>
                <w:rFonts w:ascii="Arial" w:eastAsia="Arial" w:hAnsi="Arial" w:cs="Arial"/>
              </w:rPr>
            </w:pPr>
            <w:r>
              <w:rPr>
                <w:rFonts w:ascii="Arial"/>
              </w:rPr>
              <w:t>Full</w:t>
            </w:r>
            <w:r>
              <w:rPr>
                <w:rFonts w:ascii="Arial"/>
                <w:spacing w:val="-11"/>
              </w:rPr>
              <w:t xml:space="preserve"> </w:t>
            </w:r>
            <w:r>
              <w:rPr>
                <w:rFonts w:ascii="Arial"/>
              </w:rPr>
              <w:t>Name:</w:t>
            </w:r>
          </w:p>
        </w:tc>
        <w:tc>
          <w:tcPr>
            <w:tcW w:w="5828"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7109A2A2" w14:textId="1D783916" w:rsidR="00BA2400" w:rsidRDefault="00394C90" w:rsidP="00F342DB">
            <w:pPr>
              <w:tabs>
                <w:tab w:val="center" w:pos="3750"/>
              </w:tabs>
            </w:pPr>
            <w:sdt>
              <w:sdtPr>
                <w:id w:val="-1282799709"/>
                <w:placeholder>
                  <w:docPart w:val="DefaultPlaceholder_-1854013440"/>
                </w:placeholder>
                <w:showingPlcHdr/>
              </w:sdtPr>
              <w:sdtEndPr/>
              <w:sdtContent>
                <w:r w:rsidR="00CD2F65" w:rsidRPr="00245622">
                  <w:rPr>
                    <w:rStyle w:val="PlaceholderText"/>
                  </w:rPr>
                  <w:t>Click or tap here to enter text.</w:t>
                </w:r>
              </w:sdtContent>
            </w:sdt>
            <w:r w:rsidR="006B3D56">
              <w:tab/>
            </w:r>
          </w:p>
        </w:tc>
      </w:tr>
      <w:tr w:rsidR="00BA2400" w14:paraId="252C477A" w14:textId="77777777" w:rsidTr="00433103">
        <w:trPr>
          <w:trHeight w:hRule="exact" w:val="1049"/>
        </w:trPr>
        <w:tc>
          <w:tcPr>
            <w:tcW w:w="3262" w:type="dxa"/>
            <w:tcBorders>
              <w:top w:val="single" w:sz="5" w:space="0" w:color="000000"/>
              <w:left w:val="single" w:sz="5" w:space="0" w:color="000000"/>
              <w:bottom w:val="single" w:sz="5" w:space="0" w:color="000000"/>
              <w:right w:val="single" w:sz="5" w:space="0" w:color="000000"/>
            </w:tcBorders>
          </w:tcPr>
          <w:p w14:paraId="3A931051" w14:textId="77777777" w:rsidR="00BA2400" w:rsidRDefault="00781A4E" w:rsidP="00F342DB">
            <w:pPr>
              <w:pStyle w:val="TableParagraph"/>
              <w:spacing w:line="248" w:lineRule="exact"/>
              <w:rPr>
                <w:rFonts w:ascii="Arial" w:eastAsia="Arial" w:hAnsi="Arial" w:cs="Arial"/>
              </w:rPr>
            </w:pPr>
            <w:r>
              <w:rPr>
                <w:rFonts w:ascii="Arial"/>
              </w:rPr>
              <w:t>Address</w:t>
            </w:r>
            <w:r>
              <w:rPr>
                <w:rFonts w:ascii="Arial"/>
                <w:spacing w:val="-10"/>
              </w:rPr>
              <w:t xml:space="preserve"> </w:t>
            </w:r>
            <w:r>
              <w:rPr>
                <w:rFonts w:ascii="Arial"/>
              </w:rPr>
              <w:t>of</w:t>
            </w:r>
            <w:r>
              <w:rPr>
                <w:rFonts w:ascii="Arial"/>
                <w:spacing w:val="-10"/>
              </w:rPr>
              <w:t xml:space="preserve"> </w:t>
            </w:r>
            <w:r>
              <w:rPr>
                <w:rFonts w:ascii="Arial"/>
              </w:rPr>
              <w:t>Affiliated</w:t>
            </w:r>
            <w:r>
              <w:rPr>
                <w:rFonts w:ascii="Arial"/>
                <w:spacing w:val="-10"/>
              </w:rPr>
              <w:t xml:space="preserve"> </w:t>
            </w:r>
            <w:r>
              <w:rPr>
                <w:rFonts w:ascii="Arial"/>
              </w:rPr>
              <w:t>Institution:</w:t>
            </w:r>
          </w:p>
        </w:tc>
        <w:sdt>
          <w:sdtPr>
            <w:id w:val="1332790340"/>
            <w:placeholder>
              <w:docPart w:val="DefaultPlaceholder_-1854013440"/>
            </w:placeholder>
            <w:showingPlcHdr/>
          </w:sdtPr>
          <w:sdtEndPr/>
          <w:sdtContent>
            <w:tc>
              <w:tcPr>
                <w:tcW w:w="5828"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36E5B3B7" w14:textId="6BBA8503" w:rsidR="00BA2400" w:rsidRDefault="00CD2F65" w:rsidP="00F342DB">
                <w:r w:rsidRPr="00245622">
                  <w:rPr>
                    <w:rStyle w:val="PlaceholderText"/>
                  </w:rPr>
                  <w:t>Click or tap here to enter text.</w:t>
                </w:r>
              </w:p>
            </w:tc>
          </w:sdtContent>
        </w:sdt>
      </w:tr>
      <w:tr w:rsidR="00BA2400" w14:paraId="2BCD7CFD" w14:textId="77777777" w:rsidTr="00433103">
        <w:trPr>
          <w:trHeight w:hRule="exact" w:val="439"/>
        </w:trPr>
        <w:tc>
          <w:tcPr>
            <w:tcW w:w="3262" w:type="dxa"/>
            <w:tcBorders>
              <w:top w:val="single" w:sz="5" w:space="0" w:color="000000"/>
              <w:left w:val="single" w:sz="5" w:space="0" w:color="000000"/>
              <w:bottom w:val="single" w:sz="5" w:space="0" w:color="000000"/>
              <w:right w:val="single" w:sz="5" w:space="0" w:color="000000"/>
            </w:tcBorders>
          </w:tcPr>
          <w:p w14:paraId="4AD9CE03" w14:textId="77777777" w:rsidR="00BA2400" w:rsidRDefault="00781A4E" w:rsidP="00F342DB">
            <w:pPr>
              <w:pStyle w:val="TableParagraph"/>
              <w:spacing w:line="251" w:lineRule="exact"/>
              <w:rPr>
                <w:rFonts w:ascii="Arial" w:eastAsia="Arial" w:hAnsi="Arial" w:cs="Arial"/>
              </w:rPr>
            </w:pPr>
            <w:r>
              <w:rPr>
                <w:rFonts w:ascii="Arial"/>
                <w:w w:val="95"/>
              </w:rPr>
              <w:t>Email:</w:t>
            </w:r>
          </w:p>
        </w:tc>
        <w:sdt>
          <w:sdtPr>
            <w:id w:val="870030411"/>
            <w:placeholder>
              <w:docPart w:val="DefaultPlaceholder_-1854013440"/>
            </w:placeholder>
            <w:showingPlcHdr/>
          </w:sdtPr>
          <w:sdtEndPr/>
          <w:sdtContent>
            <w:tc>
              <w:tcPr>
                <w:tcW w:w="5828"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20C11EF6" w14:textId="2B1DE433" w:rsidR="00BA2400" w:rsidRDefault="00CD2F65" w:rsidP="00F342DB">
                <w:r w:rsidRPr="00245622">
                  <w:rPr>
                    <w:rStyle w:val="PlaceholderText"/>
                  </w:rPr>
                  <w:t>Click or tap here to enter text.</w:t>
                </w:r>
              </w:p>
            </w:tc>
          </w:sdtContent>
        </w:sdt>
      </w:tr>
    </w:tbl>
    <w:p w14:paraId="1D6B094E" w14:textId="77777777" w:rsidR="00BA2400" w:rsidRDefault="00BA2400" w:rsidP="00F342DB">
      <w:pPr>
        <w:spacing w:before="9"/>
        <w:rPr>
          <w:rFonts w:ascii="Arial" w:eastAsia="Arial" w:hAnsi="Arial" w:cs="Arial"/>
          <w:sz w:val="17"/>
          <w:szCs w:val="17"/>
        </w:rPr>
      </w:pPr>
    </w:p>
    <w:p w14:paraId="2E50B002" w14:textId="77777777" w:rsidR="00BA2400" w:rsidRDefault="00781A4E" w:rsidP="00F342DB">
      <w:pPr>
        <w:pStyle w:val="Heading2"/>
        <w:spacing w:before="71"/>
        <w:ind w:left="0"/>
        <w:rPr>
          <w:rFonts w:cs="Arial"/>
          <w:b w:val="0"/>
          <w:bCs w:val="0"/>
        </w:rPr>
      </w:pPr>
      <w:r>
        <w:t>Research</w:t>
      </w:r>
      <w:r>
        <w:rPr>
          <w:spacing w:val="-12"/>
        </w:rPr>
        <w:t xml:space="preserve"> </w:t>
      </w:r>
      <w:r>
        <w:t>Project</w:t>
      </w:r>
      <w:r>
        <w:rPr>
          <w:spacing w:val="-11"/>
        </w:rPr>
        <w:t xml:space="preserve"> </w:t>
      </w:r>
      <w:r>
        <w:t>Title</w:t>
      </w:r>
      <w:r>
        <w:rPr>
          <w:b w:val="0"/>
        </w:rPr>
        <w:t>:</w:t>
      </w:r>
    </w:p>
    <w:p w14:paraId="687CF8D1" w14:textId="77777777" w:rsidR="00BA2400" w:rsidRDefault="00BA2400" w:rsidP="00F342DB">
      <w:pPr>
        <w:spacing w:before="5"/>
        <w:rPr>
          <w:rFonts w:ascii="Arial" w:eastAsia="Arial" w:hAnsi="Arial" w:cs="Arial"/>
          <w:sz w:val="12"/>
          <w:szCs w:val="12"/>
        </w:rPr>
      </w:pPr>
    </w:p>
    <w:tbl>
      <w:tblPr>
        <w:tblStyle w:val="TableGrid"/>
        <w:tblW w:w="9090" w:type="dxa"/>
        <w:tblInd w:w="-5" w:type="dxa"/>
        <w:tblLook w:val="04A0" w:firstRow="1" w:lastRow="0" w:firstColumn="1" w:lastColumn="0" w:noHBand="0" w:noVBand="1"/>
      </w:tblPr>
      <w:tblGrid>
        <w:gridCol w:w="9090"/>
      </w:tblGrid>
      <w:tr w:rsidR="00781A4E" w14:paraId="47BD82F3" w14:textId="77777777" w:rsidTr="00162885">
        <w:trPr>
          <w:trHeight w:val="616"/>
        </w:trPr>
        <w:sdt>
          <w:sdtPr>
            <w:rPr>
              <w:rFonts w:ascii="Arial" w:eastAsia="Arial" w:hAnsi="Arial" w:cs="Arial"/>
              <w:sz w:val="20"/>
              <w:szCs w:val="20"/>
            </w:rPr>
            <w:id w:val="1438719987"/>
            <w:placeholder>
              <w:docPart w:val="DefaultPlaceholder_-1854013440"/>
            </w:placeholder>
            <w:showingPlcHdr/>
          </w:sdtPr>
          <w:sdtEndPr/>
          <w:sdtContent>
            <w:tc>
              <w:tcPr>
                <w:tcW w:w="9090" w:type="dxa"/>
              </w:tcPr>
              <w:p w14:paraId="5C085BFB" w14:textId="789FB713" w:rsidR="00781A4E" w:rsidRDefault="00CD2F65" w:rsidP="00F342DB">
                <w:pPr>
                  <w:spacing w:line="200" w:lineRule="atLeast"/>
                  <w:rPr>
                    <w:rFonts w:ascii="Arial" w:eastAsia="Arial" w:hAnsi="Arial" w:cs="Arial"/>
                    <w:sz w:val="20"/>
                    <w:szCs w:val="20"/>
                  </w:rPr>
                </w:pPr>
                <w:r w:rsidRPr="00245622">
                  <w:rPr>
                    <w:rStyle w:val="PlaceholderText"/>
                  </w:rPr>
                  <w:t>Click or tap here to enter text.</w:t>
                </w:r>
              </w:p>
            </w:tc>
          </w:sdtContent>
        </w:sdt>
      </w:tr>
    </w:tbl>
    <w:p w14:paraId="1D625DB1" w14:textId="7869C9C8" w:rsidR="00BA2400" w:rsidRDefault="00BA2400" w:rsidP="00F342DB">
      <w:pPr>
        <w:spacing w:line="200" w:lineRule="atLeast"/>
        <w:rPr>
          <w:rFonts w:ascii="Arial" w:eastAsia="Arial" w:hAnsi="Arial" w:cs="Arial"/>
          <w:sz w:val="20"/>
          <w:szCs w:val="20"/>
        </w:rPr>
      </w:pPr>
    </w:p>
    <w:p w14:paraId="626A93EF" w14:textId="2A47E85D" w:rsidR="00BA2400" w:rsidRDefault="00781A4E" w:rsidP="00F342DB">
      <w:pPr>
        <w:rPr>
          <w:rFonts w:ascii="Arial" w:eastAsia="Arial" w:hAnsi="Arial" w:cs="Arial"/>
        </w:rPr>
      </w:pPr>
      <w:r>
        <w:rPr>
          <w:rFonts w:ascii="Arial"/>
          <w:b/>
        </w:rPr>
        <w:t>Research</w:t>
      </w:r>
      <w:r>
        <w:rPr>
          <w:rFonts w:ascii="Arial"/>
          <w:b/>
          <w:spacing w:val="-11"/>
        </w:rPr>
        <w:t xml:space="preserve"> </w:t>
      </w:r>
      <w:r>
        <w:rPr>
          <w:rFonts w:ascii="Arial"/>
          <w:b/>
        </w:rPr>
        <w:t>Project</w:t>
      </w:r>
      <w:r>
        <w:rPr>
          <w:rFonts w:ascii="Arial"/>
          <w:b/>
          <w:spacing w:val="-10"/>
        </w:rPr>
        <w:t xml:space="preserve"> </w:t>
      </w:r>
      <w:r>
        <w:rPr>
          <w:rFonts w:ascii="Arial"/>
          <w:b/>
        </w:rPr>
        <w:t>Description</w:t>
      </w:r>
      <w:r>
        <w:rPr>
          <w:rFonts w:ascii="Arial"/>
        </w:rPr>
        <w:t>:</w:t>
      </w:r>
    </w:p>
    <w:p w14:paraId="2DBA1496" w14:textId="77777777" w:rsidR="00BA2400" w:rsidRDefault="00BA2400" w:rsidP="00F342DB">
      <w:pPr>
        <w:spacing w:before="11"/>
        <w:rPr>
          <w:rFonts w:ascii="Arial" w:eastAsia="Arial" w:hAnsi="Arial" w:cs="Arial"/>
          <w:sz w:val="16"/>
          <w:szCs w:val="16"/>
        </w:rPr>
      </w:pPr>
    </w:p>
    <w:tbl>
      <w:tblPr>
        <w:tblStyle w:val="TableGrid"/>
        <w:tblW w:w="0" w:type="auto"/>
        <w:tblInd w:w="-5" w:type="dxa"/>
        <w:tblLook w:val="04A0" w:firstRow="1" w:lastRow="0" w:firstColumn="1" w:lastColumn="0" w:noHBand="0" w:noVBand="1"/>
      </w:tblPr>
      <w:tblGrid>
        <w:gridCol w:w="9090"/>
      </w:tblGrid>
      <w:tr w:rsidR="00781A4E" w14:paraId="6B80DAA9" w14:textId="77777777" w:rsidTr="007E1A56">
        <w:trPr>
          <w:trHeight w:val="2870"/>
        </w:trPr>
        <w:sdt>
          <w:sdtPr>
            <w:rPr>
              <w:rFonts w:ascii="Arial" w:eastAsia="Arial" w:hAnsi="Arial" w:cs="Arial"/>
              <w:sz w:val="24"/>
              <w:szCs w:val="24"/>
            </w:rPr>
            <w:id w:val="-1836919310"/>
            <w:placeholder>
              <w:docPart w:val="DefaultPlaceholder_-1854013440"/>
            </w:placeholder>
            <w:showingPlcHdr/>
          </w:sdtPr>
          <w:sdtEndPr/>
          <w:sdtContent>
            <w:tc>
              <w:tcPr>
                <w:tcW w:w="9090" w:type="dxa"/>
              </w:tcPr>
              <w:p w14:paraId="2BC97B03" w14:textId="4493B5FB" w:rsidR="00781A4E" w:rsidRPr="006B3D56" w:rsidRDefault="00CD2F65" w:rsidP="00F342DB">
                <w:pPr>
                  <w:spacing w:line="200" w:lineRule="atLeast"/>
                  <w:rPr>
                    <w:rFonts w:ascii="Arial" w:eastAsia="Arial" w:hAnsi="Arial" w:cs="Arial"/>
                    <w:sz w:val="24"/>
                    <w:szCs w:val="24"/>
                  </w:rPr>
                </w:pPr>
                <w:r w:rsidRPr="00245622">
                  <w:rPr>
                    <w:rStyle w:val="PlaceholderText"/>
                  </w:rPr>
                  <w:t>Click or tap here to enter text.</w:t>
                </w:r>
              </w:p>
            </w:tc>
          </w:sdtContent>
        </w:sdt>
      </w:tr>
    </w:tbl>
    <w:p w14:paraId="6C994061" w14:textId="370AC549" w:rsidR="00781A4E" w:rsidRDefault="00781A4E" w:rsidP="00F342DB">
      <w:pPr>
        <w:rPr>
          <w:rFonts w:ascii="Arial" w:eastAsia="Arial" w:hAnsi="Arial" w:cs="Arial"/>
          <w:sz w:val="20"/>
          <w:szCs w:val="20"/>
        </w:rPr>
      </w:pPr>
    </w:p>
    <w:p w14:paraId="617F3BA7" w14:textId="77777777" w:rsidR="00781A4E" w:rsidRDefault="00781A4E" w:rsidP="00F342DB">
      <w:pPr>
        <w:rPr>
          <w:rFonts w:ascii="Arial" w:eastAsia="Arial" w:hAnsi="Arial" w:cs="Arial"/>
          <w:sz w:val="21"/>
          <w:szCs w:val="21"/>
        </w:rPr>
        <w:sectPr w:rsidR="00781A4E" w:rsidSect="00162885">
          <w:footerReference w:type="default" r:id="rId10"/>
          <w:pgSz w:w="12240" w:h="15840"/>
          <w:pgMar w:top="1170" w:right="1320" w:bottom="320" w:left="1080" w:header="1080" w:footer="633" w:gutter="0"/>
          <w:cols w:space="720"/>
        </w:sectPr>
      </w:pPr>
    </w:p>
    <w:p w14:paraId="387B76CE" w14:textId="77777777" w:rsidR="00BA2400" w:rsidRDefault="00781A4E" w:rsidP="00F342DB">
      <w:pPr>
        <w:pStyle w:val="Heading2"/>
        <w:spacing w:before="71"/>
        <w:ind w:left="0"/>
        <w:rPr>
          <w:b w:val="0"/>
          <w:bCs w:val="0"/>
        </w:rPr>
      </w:pPr>
      <w:r>
        <w:t>Terms:</w:t>
      </w:r>
    </w:p>
    <w:p w14:paraId="0BE8E44E" w14:textId="2AE5C704" w:rsidR="00F342DB" w:rsidRDefault="00F342DB" w:rsidP="008A3442">
      <w:pPr>
        <w:pStyle w:val="BodyText"/>
        <w:numPr>
          <w:ilvl w:val="0"/>
          <w:numId w:val="7"/>
        </w:numPr>
        <w:spacing w:before="71"/>
        <w:ind w:left="360"/>
      </w:pPr>
      <w:r w:rsidRPr="00F342DB">
        <w:rPr>
          <w:position w:val="1"/>
        </w:rPr>
        <w:lastRenderedPageBreak/>
        <w:t>The term 'CT scan' in this agreement refers to all or part of a</w:t>
      </w:r>
      <w:r>
        <w:rPr>
          <w:position w:val="1"/>
        </w:rPr>
        <w:t xml:space="preserve"> requested </w:t>
      </w:r>
      <w:r w:rsidRPr="00F342DB">
        <w:rPr>
          <w:position w:val="1"/>
        </w:rPr>
        <w:t xml:space="preserve">CT </w:t>
      </w:r>
      <w:r>
        <w:rPr>
          <w:position w:val="1"/>
        </w:rPr>
        <w:t>volume</w:t>
      </w:r>
      <w:r>
        <w:t>, as well as to any images or objects derived from these (e.g., surface models), represented in any digital or physical format.</w:t>
      </w:r>
    </w:p>
    <w:p w14:paraId="26C6A6DE" w14:textId="5628BB52" w:rsidR="00F342DB" w:rsidRDefault="00162885" w:rsidP="008A3442">
      <w:pPr>
        <w:pStyle w:val="BodyText"/>
        <w:numPr>
          <w:ilvl w:val="0"/>
          <w:numId w:val="7"/>
        </w:numPr>
        <w:spacing w:before="71"/>
        <w:ind w:left="360"/>
      </w:pPr>
      <w:r>
        <w:t xml:space="preserve">The </w:t>
      </w:r>
      <w:r w:rsidR="00367CD2">
        <w:t>IA</w:t>
      </w:r>
      <w:r w:rsidR="001D1609">
        <w:t xml:space="preserve"> Brno </w:t>
      </w:r>
      <w:r w:rsidR="00367CD2">
        <w:t>CAS</w:t>
      </w:r>
      <w:r>
        <w:t xml:space="preserve">, as </w:t>
      </w:r>
      <w:r w:rsidR="00F342DB">
        <w:t xml:space="preserve">copyright </w:t>
      </w:r>
      <w:r>
        <w:t xml:space="preserve">holder of the </w:t>
      </w:r>
      <w:r w:rsidR="00F342DB">
        <w:t>CT scans</w:t>
      </w:r>
      <w:r>
        <w:t xml:space="preserve">, grants permission to the </w:t>
      </w:r>
      <w:r w:rsidR="00F342DB">
        <w:t>l</w:t>
      </w:r>
      <w:r>
        <w:t xml:space="preserve">icensee for the use of the </w:t>
      </w:r>
      <w:r w:rsidR="00F342DB">
        <w:t>CT scans</w:t>
      </w:r>
      <w:r>
        <w:t xml:space="preserve"> </w:t>
      </w:r>
      <w:r w:rsidR="00F342DB">
        <w:t>for the research project described above; i</w:t>
      </w:r>
      <w:r>
        <w:t>nclud</w:t>
      </w:r>
      <w:r w:rsidR="00F342DB">
        <w:t>ing</w:t>
      </w:r>
      <w:r>
        <w:t xml:space="preserve"> any </w:t>
      </w:r>
      <w:r w:rsidR="00F342DB">
        <w:t xml:space="preserve">associated </w:t>
      </w:r>
      <w:r>
        <w:t>educational and/or scientific presentations</w:t>
      </w:r>
      <w:r w:rsidR="00F342DB">
        <w:t>.</w:t>
      </w:r>
      <w:r w:rsidR="00F342DB" w:rsidRPr="00F342DB">
        <w:t xml:space="preserve"> </w:t>
      </w:r>
      <w:r w:rsidR="00F342DB">
        <w:t>The</w:t>
      </w:r>
      <w:r w:rsidR="00F342DB" w:rsidRPr="00F342DB">
        <w:rPr>
          <w:spacing w:val="16"/>
        </w:rPr>
        <w:t xml:space="preserve"> </w:t>
      </w:r>
      <w:r w:rsidR="00F342DB">
        <w:t>CT</w:t>
      </w:r>
      <w:r w:rsidR="00F342DB" w:rsidRPr="00F342DB">
        <w:rPr>
          <w:spacing w:val="16"/>
        </w:rPr>
        <w:t xml:space="preserve"> </w:t>
      </w:r>
      <w:r w:rsidR="00F342DB">
        <w:t>scans</w:t>
      </w:r>
      <w:r w:rsidR="00F342DB" w:rsidRPr="00F342DB">
        <w:rPr>
          <w:spacing w:val="16"/>
        </w:rPr>
        <w:t xml:space="preserve"> </w:t>
      </w:r>
      <w:r w:rsidR="00F342DB">
        <w:t>are</w:t>
      </w:r>
      <w:r w:rsidR="00F342DB" w:rsidRPr="00F342DB">
        <w:rPr>
          <w:spacing w:val="16"/>
        </w:rPr>
        <w:t xml:space="preserve"> </w:t>
      </w:r>
      <w:r w:rsidR="00F342DB">
        <w:t>provided</w:t>
      </w:r>
      <w:r w:rsidR="00F342DB" w:rsidRPr="00F342DB">
        <w:rPr>
          <w:spacing w:val="16"/>
        </w:rPr>
        <w:t xml:space="preserve"> </w:t>
      </w:r>
      <w:r w:rsidR="00F342DB">
        <w:t>for</w:t>
      </w:r>
      <w:r w:rsidR="00F342DB" w:rsidRPr="00F342DB">
        <w:rPr>
          <w:spacing w:val="16"/>
        </w:rPr>
        <w:t xml:space="preserve"> </w:t>
      </w:r>
      <w:r w:rsidR="00F342DB">
        <w:t>scientific</w:t>
      </w:r>
      <w:r w:rsidR="00F342DB" w:rsidRPr="00F342DB">
        <w:rPr>
          <w:spacing w:val="16"/>
        </w:rPr>
        <w:t xml:space="preserve"> </w:t>
      </w:r>
      <w:r w:rsidR="00F342DB">
        <w:t>use</w:t>
      </w:r>
      <w:r w:rsidR="00F342DB" w:rsidRPr="00F342DB">
        <w:rPr>
          <w:spacing w:val="16"/>
        </w:rPr>
        <w:t xml:space="preserve"> </w:t>
      </w:r>
      <w:r w:rsidR="00F342DB">
        <w:t>by</w:t>
      </w:r>
      <w:r w:rsidR="00F342DB" w:rsidRPr="00F342DB">
        <w:rPr>
          <w:spacing w:val="16"/>
        </w:rPr>
        <w:t xml:space="preserve"> </w:t>
      </w:r>
      <w:r w:rsidR="00F342DB">
        <w:t>the</w:t>
      </w:r>
      <w:r w:rsidR="00F342DB" w:rsidRPr="00F342DB">
        <w:rPr>
          <w:spacing w:val="16"/>
        </w:rPr>
        <w:t xml:space="preserve"> </w:t>
      </w:r>
      <w:r w:rsidR="00F342DB">
        <w:t>institutional</w:t>
      </w:r>
      <w:r w:rsidR="00F342DB" w:rsidRPr="00F342DB">
        <w:rPr>
          <w:spacing w:val="16"/>
        </w:rPr>
        <w:t xml:space="preserve"> </w:t>
      </w:r>
      <w:r w:rsidR="00F342DB">
        <w:t>research</w:t>
      </w:r>
      <w:r w:rsidR="00F342DB" w:rsidRPr="00F342DB">
        <w:rPr>
          <w:spacing w:val="16"/>
        </w:rPr>
        <w:t xml:space="preserve"> </w:t>
      </w:r>
      <w:r w:rsidR="00F342DB">
        <w:t>group of</w:t>
      </w:r>
      <w:r w:rsidR="00F342DB" w:rsidRPr="00F342DB">
        <w:rPr>
          <w:spacing w:val="32"/>
        </w:rPr>
        <w:t xml:space="preserve"> </w:t>
      </w:r>
      <w:r w:rsidR="00F342DB">
        <w:t>the</w:t>
      </w:r>
      <w:r w:rsidR="00F342DB" w:rsidRPr="00F342DB">
        <w:rPr>
          <w:spacing w:val="32"/>
        </w:rPr>
        <w:t xml:space="preserve"> </w:t>
      </w:r>
      <w:r w:rsidR="00F342DB">
        <w:t>licensee</w:t>
      </w:r>
      <w:r w:rsidR="00F342DB" w:rsidRPr="00F342DB">
        <w:rPr>
          <w:spacing w:val="32"/>
        </w:rPr>
        <w:t xml:space="preserve"> </w:t>
      </w:r>
      <w:r w:rsidR="00F342DB">
        <w:t>only.</w:t>
      </w:r>
      <w:r w:rsidR="00F342DB" w:rsidRPr="00F342DB">
        <w:rPr>
          <w:spacing w:val="32"/>
        </w:rPr>
        <w:t xml:space="preserve"> </w:t>
      </w:r>
      <w:r w:rsidR="00F342DB">
        <w:t>The</w:t>
      </w:r>
      <w:r w:rsidR="00F342DB" w:rsidRPr="00F342DB">
        <w:rPr>
          <w:spacing w:val="32"/>
        </w:rPr>
        <w:t xml:space="preserve"> </w:t>
      </w:r>
      <w:r w:rsidR="00F342DB">
        <w:t>licensee</w:t>
      </w:r>
      <w:r w:rsidR="00F342DB" w:rsidRPr="00F342DB">
        <w:rPr>
          <w:spacing w:val="32"/>
        </w:rPr>
        <w:t xml:space="preserve"> </w:t>
      </w:r>
      <w:r w:rsidR="00F342DB">
        <w:t>agrees</w:t>
      </w:r>
      <w:r w:rsidR="00F342DB" w:rsidRPr="00F342DB">
        <w:rPr>
          <w:spacing w:val="33"/>
        </w:rPr>
        <w:t xml:space="preserve"> </w:t>
      </w:r>
      <w:r w:rsidR="00F342DB">
        <w:t>not</w:t>
      </w:r>
      <w:r w:rsidR="00F342DB" w:rsidRPr="00F342DB">
        <w:rPr>
          <w:spacing w:val="32"/>
        </w:rPr>
        <w:t xml:space="preserve"> </w:t>
      </w:r>
      <w:r w:rsidR="00F342DB">
        <w:t>to</w:t>
      </w:r>
      <w:r w:rsidR="00F342DB" w:rsidRPr="00F342DB">
        <w:rPr>
          <w:spacing w:val="32"/>
        </w:rPr>
        <w:t xml:space="preserve"> </w:t>
      </w:r>
      <w:r w:rsidR="00F342DB">
        <w:t>provide</w:t>
      </w:r>
      <w:r w:rsidR="00F342DB" w:rsidRPr="00F342DB">
        <w:rPr>
          <w:spacing w:val="32"/>
        </w:rPr>
        <w:t xml:space="preserve"> </w:t>
      </w:r>
      <w:r w:rsidR="00F342DB">
        <w:t>the</w:t>
      </w:r>
      <w:r w:rsidR="00F342DB" w:rsidRPr="00F342DB">
        <w:rPr>
          <w:spacing w:val="32"/>
        </w:rPr>
        <w:t xml:space="preserve"> </w:t>
      </w:r>
      <w:r w:rsidR="00F342DB">
        <w:t>CT</w:t>
      </w:r>
      <w:r w:rsidR="00F342DB" w:rsidRPr="00F342DB">
        <w:rPr>
          <w:spacing w:val="32"/>
        </w:rPr>
        <w:t xml:space="preserve"> </w:t>
      </w:r>
      <w:r w:rsidR="00F342DB">
        <w:t>scans</w:t>
      </w:r>
      <w:r w:rsidR="00F342DB" w:rsidRPr="00F342DB">
        <w:rPr>
          <w:spacing w:val="33"/>
        </w:rPr>
        <w:t xml:space="preserve"> </w:t>
      </w:r>
      <w:r w:rsidR="00F342DB">
        <w:t>to</w:t>
      </w:r>
      <w:r w:rsidR="00F342DB" w:rsidRPr="00F342DB">
        <w:rPr>
          <w:spacing w:val="32"/>
        </w:rPr>
        <w:t xml:space="preserve"> </w:t>
      </w:r>
      <w:r w:rsidR="00F342DB">
        <w:t>any</w:t>
      </w:r>
      <w:r w:rsidR="00F342DB" w:rsidRPr="00F342DB">
        <w:rPr>
          <w:spacing w:val="32"/>
        </w:rPr>
        <w:t xml:space="preserve"> </w:t>
      </w:r>
      <w:r w:rsidR="00F342DB">
        <w:t>third</w:t>
      </w:r>
      <w:r w:rsidR="00F342DB" w:rsidRPr="00F342DB">
        <w:rPr>
          <w:spacing w:val="32"/>
        </w:rPr>
        <w:t xml:space="preserve"> </w:t>
      </w:r>
      <w:r w:rsidR="00F342DB">
        <w:t>party,</w:t>
      </w:r>
      <w:r w:rsidR="00F342DB" w:rsidRPr="00F342DB">
        <w:rPr>
          <w:spacing w:val="32"/>
        </w:rPr>
        <w:t xml:space="preserve"> </w:t>
      </w:r>
      <w:r w:rsidR="00F342DB">
        <w:t>including other researchers and institutions.</w:t>
      </w:r>
    </w:p>
    <w:p w14:paraId="3936451B" w14:textId="474B742C" w:rsidR="00F342DB" w:rsidRDefault="00781A4E" w:rsidP="008A3442">
      <w:pPr>
        <w:pStyle w:val="BodyText"/>
        <w:numPr>
          <w:ilvl w:val="0"/>
          <w:numId w:val="7"/>
        </w:numPr>
        <w:spacing w:before="71"/>
        <w:ind w:left="360"/>
      </w:pPr>
      <w:r>
        <w:t>Use of digital data derived from the CT scans (e.g., images of surface renderings, surface models</w:t>
      </w:r>
      <w:r w:rsidR="00304857">
        <w:t>,</w:t>
      </w:r>
      <w:r>
        <w:t xml:space="preserve"> movies) by the licensee is permitted for research (including the creation of digital media associated with the publication of research); </w:t>
      </w:r>
      <w:r w:rsidR="00304857">
        <w:t>however,</w:t>
      </w:r>
      <w:r>
        <w:t xml:space="preserve"> they cannot be disseminated to third parties or used for commercial publications. The licensee is permitted to produce 3D prints from the CT scans only for personal use in research and teaching. </w:t>
      </w:r>
      <w:r w:rsidRPr="00367CD2">
        <w:rPr>
          <w:b/>
        </w:rPr>
        <w:t>Under no circumstances can 3D prints derived from the CT scans be disseminated to third parties or used for commercial purposes.</w:t>
      </w:r>
    </w:p>
    <w:p w14:paraId="325BC1AA" w14:textId="40A4E8ED" w:rsidR="00F342DB" w:rsidRDefault="00781A4E" w:rsidP="008A3442">
      <w:pPr>
        <w:pStyle w:val="BodyText"/>
        <w:numPr>
          <w:ilvl w:val="0"/>
          <w:numId w:val="7"/>
        </w:numPr>
        <w:spacing w:before="71"/>
        <w:ind w:left="360"/>
      </w:pPr>
      <w:r>
        <w:t xml:space="preserve">The use of the digital data for additional projects </w:t>
      </w:r>
      <w:r w:rsidR="008A3442">
        <w:t>not</w:t>
      </w:r>
      <w:r>
        <w:t xml:space="preserve"> listed on this Agreement requires written permission</w:t>
      </w:r>
      <w:r w:rsidRPr="00F342DB">
        <w:rPr>
          <w:spacing w:val="10"/>
        </w:rPr>
        <w:t xml:space="preserve"> </w:t>
      </w:r>
      <w:r>
        <w:t>from</w:t>
      </w:r>
      <w:r w:rsidRPr="00F342DB">
        <w:rPr>
          <w:spacing w:val="10"/>
        </w:rPr>
        <w:t xml:space="preserve"> </w:t>
      </w:r>
      <w:r>
        <w:t>the</w:t>
      </w:r>
      <w:r w:rsidRPr="00F342DB">
        <w:rPr>
          <w:spacing w:val="10"/>
        </w:rPr>
        <w:t xml:space="preserve"> </w:t>
      </w:r>
      <w:r w:rsidR="00367CD2">
        <w:t>IA</w:t>
      </w:r>
      <w:r w:rsidR="001D1609">
        <w:t xml:space="preserve"> Brno </w:t>
      </w:r>
      <w:r w:rsidR="00367CD2">
        <w:t>CAS</w:t>
      </w:r>
      <w:r>
        <w:t>.</w:t>
      </w:r>
      <w:r w:rsidRPr="00F342DB">
        <w:rPr>
          <w:spacing w:val="10"/>
        </w:rPr>
        <w:t xml:space="preserve"> </w:t>
      </w:r>
      <w:r w:rsidRPr="00367CD2">
        <w:rPr>
          <w:b/>
        </w:rPr>
        <w:t>If</w:t>
      </w:r>
      <w:r w:rsidRPr="00367CD2">
        <w:rPr>
          <w:b/>
          <w:spacing w:val="10"/>
        </w:rPr>
        <w:t xml:space="preserve"> </w:t>
      </w:r>
      <w:r w:rsidRPr="00367CD2">
        <w:rPr>
          <w:b/>
        </w:rPr>
        <w:t>the</w:t>
      </w:r>
      <w:r w:rsidRPr="00367CD2">
        <w:rPr>
          <w:b/>
          <w:spacing w:val="10"/>
        </w:rPr>
        <w:t xml:space="preserve"> </w:t>
      </w:r>
      <w:r w:rsidRPr="00367CD2">
        <w:rPr>
          <w:b/>
        </w:rPr>
        <w:t>licensee</w:t>
      </w:r>
      <w:r w:rsidRPr="00367CD2">
        <w:rPr>
          <w:b/>
          <w:spacing w:val="10"/>
        </w:rPr>
        <w:t xml:space="preserve"> </w:t>
      </w:r>
      <w:r w:rsidRPr="00367CD2">
        <w:rPr>
          <w:b/>
        </w:rPr>
        <w:t>is</w:t>
      </w:r>
      <w:r w:rsidRPr="00367CD2">
        <w:rPr>
          <w:b/>
          <w:spacing w:val="10"/>
        </w:rPr>
        <w:t xml:space="preserve"> </w:t>
      </w:r>
      <w:r w:rsidRPr="00367CD2">
        <w:rPr>
          <w:b/>
        </w:rPr>
        <w:t>unsure</w:t>
      </w:r>
      <w:r w:rsidRPr="00367CD2">
        <w:rPr>
          <w:b/>
          <w:spacing w:val="10"/>
        </w:rPr>
        <w:t xml:space="preserve"> </w:t>
      </w:r>
      <w:r w:rsidRPr="00367CD2">
        <w:rPr>
          <w:b/>
        </w:rPr>
        <w:t>whether</w:t>
      </w:r>
      <w:r w:rsidRPr="00367CD2">
        <w:rPr>
          <w:b/>
          <w:spacing w:val="10"/>
        </w:rPr>
        <w:t xml:space="preserve"> </w:t>
      </w:r>
      <w:r w:rsidRPr="00367CD2">
        <w:rPr>
          <w:b/>
        </w:rPr>
        <w:t>a</w:t>
      </w:r>
      <w:r w:rsidRPr="00367CD2">
        <w:rPr>
          <w:b/>
          <w:spacing w:val="10"/>
        </w:rPr>
        <w:t xml:space="preserve"> </w:t>
      </w:r>
      <w:r w:rsidRPr="00367CD2">
        <w:rPr>
          <w:b/>
        </w:rPr>
        <w:t>new</w:t>
      </w:r>
      <w:r w:rsidRPr="00367CD2">
        <w:rPr>
          <w:b/>
          <w:spacing w:val="10"/>
        </w:rPr>
        <w:t xml:space="preserve"> </w:t>
      </w:r>
      <w:r w:rsidRPr="00367CD2">
        <w:rPr>
          <w:b/>
        </w:rPr>
        <w:t>project</w:t>
      </w:r>
      <w:r w:rsidRPr="00367CD2">
        <w:rPr>
          <w:b/>
          <w:spacing w:val="10"/>
        </w:rPr>
        <w:t xml:space="preserve"> </w:t>
      </w:r>
      <w:r w:rsidRPr="00367CD2">
        <w:rPr>
          <w:b/>
        </w:rPr>
        <w:t>falls</w:t>
      </w:r>
      <w:r w:rsidRPr="00367CD2">
        <w:rPr>
          <w:b/>
          <w:spacing w:val="10"/>
        </w:rPr>
        <w:t xml:space="preserve"> </w:t>
      </w:r>
      <w:r w:rsidRPr="00367CD2">
        <w:rPr>
          <w:b/>
        </w:rPr>
        <w:t>within</w:t>
      </w:r>
      <w:r w:rsidRPr="00367CD2">
        <w:rPr>
          <w:b/>
          <w:spacing w:val="10"/>
        </w:rPr>
        <w:t xml:space="preserve"> </w:t>
      </w:r>
      <w:r w:rsidRPr="00367CD2">
        <w:rPr>
          <w:b/>
        </w:rPr>
        <w:t>the</w:t>
      </w:r>
      <w:r w:rsidRPr="00367CD2">
        <w:rPr>
          <w:b/>
          <w:spacing w:val="10"/>
        </w:rPr>
        <w:t xml:space="preserve"> </w:t>
      </w:r>
      <w:r w:rsidRPr="00367CD2">
        <w:rPr>
          <w:b/>
        </w:rPr>
        <w:t>scope</w:t>
      </w:r>
      <w:r w:rsidRPr="00367CD2">
        <w:rPr>
          <w:b/>
          <w:spacing w:val="10"/>
        </w:rPr>
        <w:t xml:space="preserve"> </w:t>
      </w:r>
      <w:r w:rsidRPr="00367CD2">
        <w:rPr>
          <w:b/>
        </w:rPr>
        <w:t>of</w:t>
      </w:r>
      <w:r w:rsidRPr="00367CD2">
        <w:rPr>
          <w:b/>
          <w:spacing w:val="10"/>
        </w:rPr>
        <w:t xml:space="preserve"> </w:t>
      </w:r>
      <w:r w:rsidRPr="00367CD2">
        <w:rPr>
          <w:b/>
        </w:rPr>
        <w:t xml:space="preserve">the original proposed project (described above) they must contact the </w:t>
      </w:r>
      <w:r w:rsidR="00367CD2">
        <w:rPr>
          <w:b/>
        </w:rPr>
        <w:t>IA</w:t>
      </w:r>
      <w:r w:rsidR="00E013A7">
        <w:rPr>
          <w:b/>
        </w:rPr>
        <w:t xml:space="preserve"> Brno </w:t>
      </w:r>
      <w:r w:rsidR="00367CD2">
        <w:rPr>
          <w:b/>
        </w:rPr>
        <w:t>CAS</w:t>
      </w:r>
      <w:r w:rsidRPr="00367CD2">
        <w:rPr>
          <w:b/>
        </w:rPr>
        <w:t xml:space="preserve"> for guidance</w:t>
      </w:r>
      <w:r>
        <w:t>.</w:t>
      </w:r>
    </w:p>
    <w:p w14:paraId="2270DF64" w14:textId="3537EB43" w:rsidR="00F342DB" w:rsidRDefault="00781A4E" w:rsidP="008A3442">
      <w:pPr>
        <w:pStyle w:val="BodyText"/>
        <w:numPr>
          <w:ilvl w:val="0"/>
          <w:numId w:val="7"/>
        </w:numPr>
        <w:spacing w:before="71"/>
        <w:ind w:left="360"/>
      </w:pPr>
      <w:r>
        <w:t>Any publication of the CT scans and/or study of the CT scans will acknowledge</w:t>
      </w:r>
      <w:r w:rsidR="00367CD2" w:rsidRPr="00800A89">
        <w:t xml:space="preserve"> </w:t>
      </w:r>
      <w:r w:rsidR="00962EDE">
        <w:t>“</w:t>
      </w:r>
      <w:r w:rsidR="00787EC0" w:rsidRPr="00800A89">
        <w:t>IA</w:t>
      </w:r>
      <w:r w:rsidR="001D1609">
        <w:t xml:space="preserve"> Brno </w:t>
      </w:r>
      <w:r w:rsidR="00787EC0" w:rsidRPr="00800A89">
        <w:t>CAS</w:t>
      </w:r>
      <w:r w:rsidR="00962EDE">
        <w:t xml:space="preserve"> and the curator in charge</w:t>
      </w:r>
      <w:r w:rsidRPr="00800A89">
        <w:t>".</w:t>
      </w:r>
    </w:p>
    <w:p w14:paraId="69966748" w14:textId="34953EB5" w:rsidR="00F342DB" w:rsidRDefault="00781A4E" w:rsidP="008A3442">
      <w:pPr>
        <w:pStyle w:val="BodyText"/>
        <w:numPr>
          <w:ilvl w:val="0"/>
          <w:numId w:val="7"/>
        </w:numPr>
        <w:spacing w:before="71"/>
        <w:ind w:left="360"/>
      </w:pPr>
      <w:r>
        <w:t xml:space="preserve">The </w:t>
      </w:r>
      <w:r w:rsidR="00421AFB">
        <w:t>IA</w:t>
      </w:r>
      <w:r w:rsidR="001D1609">
        <w:t xml:space="preserve"> Brno </w:t>
      </w:r>
      <w:r w:rsidR="00421AFB">
        <w:t>CAS</w:t>
      </w:r>
      <w:r>
        <w:t xml:space="preserve"> has the right to deny the licensee the use of the CT scans in the event this agreement is broken by the licensee. Failure to adhere to the stipulations in the agreement could result in the licensee being refused future access to all digital data of the </w:t>
      </w:r>
      <w:r w:rsidR="00421AFB">
        <w:t>IA</w:t>
      </w:r>
      <w:r w:rsidR="001D1609">
        <w:t xml:space="preserve"> Brno </w:t>
      </w:r>
      <w:r w:rsidR="00421AFB">
        <w:t>CAS</w:t>
      </w:r>
      <w:r>
        <w:t>.</w:t>
      </w:r>
    </w:p>
    <w:p w14:paraId="510B35A4" w14:textId="2D5323F0" w:rsidR="00BA2400" w:rsidRDefault="00781A4E" w:rsidP="008A3442">
      <w:pPr>
        <w:pStyle w:val="BodyText"/>
        <w:numPr>
          <w:ilvl w:val="0"/>
          <w:numId w:val="7"/>
        </w:numPr>
        <w:spacing w:before="71"/>
        <w:ind w:left="360"/>
      </w:pPr>
      <w:r>
        <w:t>Information about the CT scans is thought to be correct at the time of publishing; any errors will be corrected without notification and do not annul the terms of this agreement.</w:t>
      </w:r>
    </w:p>
    <w:p w14:paraId="66862E5B" w14:textId="77777777" w:rsidR="000E0C7A" w:rsidRDefault="000E0C7A" w:rsidP="00F342DB">
      <w:pPr>
        <w:pStyle w:val="BodyText"/>
        <w:spacing w:before="10" w:line="283" w:lineRule="auto"/>
        <w:ind w:left="0"/>
        <w:rPr>
          <w:rFonts w:cs="Arial"/>
        </w:rPr>
      </w:pPr>
    </w:p>
    <w:p w14:paraId="3615B9CF" w14:textId="77777777" w:rsidR="00BA2400" w:rsidRDefault="00781A4E" w:rsidP="00F342DB">
      <w:pPr>
        <w:pStyle w:val="Heading2"/>
        <w:spacing w:before="19"/>
        <w:ind w:left="0"/>
        <w:rPr>
          <w:b w:val="0"/>
          <w:bCs w:val="0"/>
        </w:rPr>
      </w:pPr>
      <w:r>
        <w:t>Accessing</w:t>
      </w:r>
      <w:r>
        <w:rPr>
          <w:spacing w:val="-11"/>
        </w:rPr>
        <w:t xml:space="preserve"> </w:t>
      </w:r>
      <w:r>
        <w:t>CT</w:t>
      </w:r>
      <w:r>
        <w:rPr>
          <w:spacing w:val="-10"/>
        </w:rPr>
        <w:t xml:space="preserve"> </w:t>
      </w:r>
      <w:r>
        <w:t>scans:</w:t>
      </w:r>
    </w:p>
    <w:p w14:paraId="4028CEE8" w14:textId="7BCE26B8" w:rsidR="00F342DB" w:rsidRDefault="00781A4E" w:rsidP="00F342DB">
      <w:pPr>
        <w:pStyle w:val="BodyText"/>
        <w:numPr>
          <w:ilvl w:val="0"/>
          <w:numId w:val="8"/>
        </w:numPr>
        <w:tabs>
          <w:tab w:val="left" w:pos="1326"/>
        </w:tabs>
        <w:spacing w:before="66" w:line="238" w:lineRule="exact"/>
        <w:ind w:left="360"/>
      </w:pPr>
      <w:r>
        <w:t>The licensee should select in the table</w:t>
      </w:r>
      <w:r w:rsidR="000E0C7A">
        <w:t>s</w:t>
      </w:r>
      <w:r>
        <w:t xml:space="preserve"> below the CT scans they would like to purchase for use in the described research project.</w:t>
      </w:r>
      <w:r w:rsidR="008A3442">
        <w:t xml:space="preserve"> This completed and signed agreement should be emailed to: </w:t>
      </w:r>
      <w:r w:rsidR="00EB2D37">
        <w:t>Dr</w:t>
      </w:r>
      <w:r w:rsidR="00E1195D">
        <w:t>.</w:t>
      </w:r>
      <w:r w:rsidR="00421AFB">
        <w:t xml:space="preserve"> </w:t>
      </w:r>
      <w:r w:rsidR="00B77565">
        <w:t>Martin Novak</w:t>
      </w:r>
      <w:r w:rsidR="00421AFB">
        <w:t xml:space="preserve"> (</w:t>
      </w:r>
      <w:r w:rsidR="00B77565" w:rsidRPr="00B77565">
        <w:t>novak@arub.cz)</w:t>
      </w:r>
      <w:r w:rsidR="008A3442">
        <w:t xml:space="preserve"> for evaluation.</w:t>
      </w:r>
    </w:p>
    <w:p w14:paraId="105DDA97" w14:textId="21DAB60E" w:rsidR="00BA2400" w:rsidRDefault="00781A4E" w:rsidP="00F24EAC">
      <w:pPr>
        <w:pStyle w:val="BodyText"/>
        <w:numPr>
          <w:ilvl w:val="0"/>
          <w:numId w:val="8"/>
        </w:numPr>
        <w:tabs>
          <w:tab w:val="left" w:pos="1326"/>
        </w:tabs>
        <w:spacing w:before="66" w:line="238" w:lineRule="exact"/>
        <w:ind w:left="360"/>
      </w:pPr>
      <w:r>
        <w:t>Upon acceptance of the proposed project</w:t>
      </w:r>
      <w:r w:rsidR="00421AFB">
        <w:t xml:space="preserve"> </w:t>
      </w:r>
      <w:r>
        <w:t>the CT scans to be transferred to the licensee.</w:t>
      </w:r>
    </w:p>
    <w:p w14:paraId="1BEEFD16" w14:textId="77777777" w:rsidR="008A3442" w:rsidRDefault="008A3442" w:rsidP="008A3442">
      <w:pPr>
        <w:pStyle w:val="BodyText"/>
        <w:tabs>
          <w:tab w:val="left" w:pos="1326"/>
        </w:tabs>
        <w:spacing w:before="66" w:line="238" w:lineRule="exact"/>
        <w:ind w:left="360"/>
      </w:pPr>
    </w:p>
    <w:p w14:paraId="7B978102" w14:textId="77777777" w:rsidR="00BA2400" w:rsidRDefault="00781A4E" w:rsidP="00F342DB">
      <w:pPr>
        <w:pStyle w:val="Heading2"/>
        <w:spacing w:before="122"/>
        <w:ind w:left="0"/>
        <w:rPr>
          <w:b w:val="0"/>
          <w:bCs w:val="0"/>
        </w:rPr>
      </w:pPr>
      <w:r>
        <w:t>Digital</w:t>
      </w:r>
      <w:r>
        <w:rPr>
          <w:spacing w:val="-18"/>
        </w:rPr>
        <w:t xml:space="preserve"> </w:t>
      </w:r>
      <w:r>
        <w:t>Signature:</w:t>
      </w:r>
    </w:p>
    <w:p w14:paraId="7E3D313B" w14:textId="77777777" w:rsidR="00BA2400" w:rsidRDefault="00781A4E" w:rsidP="008A3442">
      <w:pPr>
        <w:pStyle w:val="BodyText"/>
        <w:spacing w:before="137" w:line="276" w:lineRule="auto"/>
        <w:ind w:left="0"/>
      </w:pPr>
      <w:r>
        <w:t>The</w:t>
      </w:r>
      <w:r>
        <w:rPr>
          <w:spacing w:val="-7"/>
        </w:rPr>
        <w:t xml:space="preserve"> </w:t>
      </w:r>
      <w:r>
        <w:t>typed</w:t>
      </w:r>
      <w:r>
        <w:rPr>
          <w:spacing w:val="-6"/>
        </w:rPr>
        <w:t xml:space="preserve"> </w:t>
      </w:r>
      <w:r>
        <w:t>/</w:t>
      </w:r>
      <w:r>
        <w:rPr>
          <w:spacing w:val="-6"/>
        </w:rPr>
        <w:t xml:space="preserve"> </w:t>
      </w:r>
      <w:r>
        <w:t>written</w:t>
      </w:r>
      <w:r>
        <w:rPr>
          <w:spacing w:val="-6"/>
        </w:rPr>
        <w:t xml:space="preserve"> </w:t>
      </w:r>
      <w:r>
        <w:t>signature</w:t>
      </w:r>
      <w:r>
        <w:rPr>
          <w:spacing w:val="-6"/>
        </w:rPr>
        <w:t xml:space="preserve"> </w:t>
      </w:r>
      <w:r>
        <w:t>of</w:t>
      </w:r>
      <w:r>
        <w:rPr>
          <w:spacing w:val="-6"/>
        </w:rPr>
        <w:t xml:space="preserve"> </w:t>
      </w:r>
      <w:r>
        <w:t>the</w:t>
      </w:r>
      <w:r>
        <w:rPr>
          <w:spacing w:val="-6"/>
        </w:rPr>
        <w:t xml:space="preserve"> </w:t>
      </w:r>
      <w:r>
        <w:t>Assignee</w:t>
      </w:r>
      <w:r>
        <w:rPr>
          <w:spacing w:val="-6"/>
        </w:rPr>
        <w:t xml:space="preserve"> </w:t>
      </w:r>
      <w:r>
        <w:t>indicates</w:t>
      </w:r>
      <w:r>
        <w:rPr>
          <w:spacing w:val="-6"/>
        </w:rPr>
        <w:t xml:space="preserve"> </w:t>
      </w:r>
      <w:r>
        <w:t>that</w:t>
      </w:r>
      <w:r>
        <w:rPr>
          <w:spacing w:val="-6"/>
        </w:rPr>
        <w:t xml:space="preserve"> </w:t>
      </w:r>
      <w:r>
        <w:t>all</w:t>
      </w:r>
      <w:r>
        <w:rPr>
          <w:spacing w:val="-7"/>
        </w:rPr>
        <w:t xml:space="preserve"> </w:t>
      </w:r>
      <w:r>
        <w:t>stipulations</w:t>
      </w:r>
      <w:r>
        <w:rPr>
          <w:spacing w:val="-6"/>
        </w:rPr>
        <w:t xml:space="preserve"> </w:t>
      </w:r>
      <w:r>
        <w:t>mentioned</w:t>
      </w:r>
      <w:r>
        <w:rPr>
          <w:spacing w:val="-6"/>
        </w:rPr>
        <w:t xml:space="preserve"> </w:t>
      </w:r>
      <w:r>
        <w:t>in</w:t>
      </w:r>
      <w:r>
        <w:rPr>
          <w:spacing w:val="-6"/>
        </w:rPr>
        <w:t xml:space="preserve"> </w:t>
      </w:r>
      <w:r>
        <w:t>this</w:t>
      </w:r>
      <w:r>
        <w:rPr>
          <w:spacing w:val="-6"/>
        </w:rPr>
        <w:t xml:space="preserve"> </w:t>
      </w:r>
      <w:r>
        <w:t>Agreement</w:t>
      </w:r>
      <w:r>
        <w:rPr>
          <w:w w:val="99"/>
        </w:rPr>
        <w:t xml:space="preserve"> </w:t>
      </w:r>
      <w:r>
        <w:t>have</w:t>
      </w:r>
      <w:r>
        <w:rPr>
          <w:spacing w:val="-6"/>
        </w:rPr>
        <w:t xml:space="preserve"> </w:t>
      </w:r>
      <w:r>
        <w:t>been</w:t>
      </w:r>
      <w:r>
        <w:rPr>
          <w:spacing w:val="-6"/>
        </w:rPr>
        <w:t xml:space="preserve"> </w:t>
      </w:r>
      <w:r>
        <w:t>read,</w:t>
      </w:r>
      <w:r>
        <w:rPr>
          <w:spacing w:val="-5"/>
        </w:rPr>
        <w:t xml:space="preserve"> </w:t>
      </w:r>
      <w:r>
        <w:t>are</w:t>
      </w:r>
      <w:r>
        <w:rPr>
          <w:spacing w:val="-6"/>
        </w:rPr>
        <w:t xml:space="preserve"> </w:t>
      </w:r>
      <w:r>
        <w:t>clearly</w:t>
      </w:r>
      <w:r>
        <w:rPr>
          <w:spacing w:val="-5"/>
        </w:rPr>
        <w:t xml:space="preserve"> </w:t>
      </w:r>
      <w:r>
        <w:t>understood,</w:t>
      </w:r>
      <w:r>
        <w:rPr>
          <w:spacing w:val="-6"/>
        </w:rPr>
        <w:t xml:space="preserve"> </w:t>
      </w:r>
      <w:r>
        <w:t>and</w:t>
      </w:r>
      <w:r>
        <w:rPr>
          <w:spacing w:val="-6"/>
        </w:rPr>
        <w:t xml:space="preserve"> </w:t>
      </w:r>
      <w:r>
        <w:t>will</w:t>
      </w:r>
      <w:r>
        <w:rPr>
          <w:spacing w:val="-6"/>
        </w:rPr>
        <w:t xml:space="preserve"> </w:t>
      </w:r>
      <w:r>
        <w:t>be</w:t>
      </w:r>
      <w:r>
        <w:rPr>
          <w:spacing w:val="-5"/>
        </w:rPr>
        <w:t xml:space="preserve"> </w:t>
      </w:r>
      <w:r>
        <w:t>adhered</w:t>
      </w:r>
      <w:r>
        <w:rPr>
          <w:spacing w:val="-6"/>
        </w:rPr>
        <w:t xml:space="preserve"> </w:t>
      </w:r>
      <w:r>
        <w:t>to.</w:t>
      </w:r>
    </w:p>
    <w:p w14:paraId="0C96A4A4" w14:textId="77777777" w:rsidR="00BA2400" w:rsidRDefault="00BA2400" w:rsidP="00F342DB">
      <w:pPr>
        <w:spacing w:before="6"/>
        <w:rPr>
          <w:rFonts w:ascii="Arial" w:eastAsia="Arial" w:hAnsi="Arial" w:cs="Arial"/>
          <w:sz w:val="16"/>
          <w:szCs w:val="16"/>
        </w:rPr>
      </w:pPr>
    </w:p>
    <w:p w14:paraId="34BA9D0D" w14:textId="05656721" w:rsidR="00BA2400" w:rsidRPr="00D2717B" w:rsidRDefault="008A3442" w:rsidP="00D2717B">
      <w:pPr>
        <w:spacing w:line="200" w:lineRule="atLeast"/>
        <w:rPr>
          <w:rFonts w:ascii="Arial" w:eastAsia="Arial" w:hAnsi="Arial" w:cs="Arial"/>
          <w:b/>
          <w:u w:val="single"/>
        </w:rPr>
        <w:sectPr w:rsidR="00BA2400" w:rsidRPr="00D2717B" w:rsidSect="00F342DB">
          <w:headerReference w:type="default" r:id="rId11"/>
          <w:type w:val="continuous"/>
          <w:pgSz w:w="12240" w:h="15840"/>
          <w:pgMar w:top="1728" w:right="1350" w:bottom="317" w:left="1080" w:header="1627" w:footer="450" w:gutter="0"/>
          <w:cols w:space="720"/>
        </w:sectPr>
      </w:pPr>
      <w:r w:rsidRPr="008A3442">
        <w:rPr>
          <w:rFonts w:ascii="Arial" w:eastAsia="Arial" w:hAnsi="Arial" w:cs="Arial"/>
        </w:rPr>
        <w:t xml:space="preserve">Date:  </w:t>
      </w:r>
      <w:sdt>
        <w:sdtPr>
          <w:rPr>
            <w:rFonts w:ascii="Arial" w:eastAsia="Arial" w:hAnsi="Arial" w:cs="Arial"/>
          </w:rPr>
          <w:id w:val="1568525072"/>
          <w:placeholder>
            <w:docPart w:val="DefaultPlaceholder_-1854013440"/>
          </w:placeholder>
        </w:sdtPr>
        <w:sdtEndPr/>
        <w:sdtContent>
          <w:bookmarkStart w:id="2" w:name="_GoBack"/>
          <w:r w:rsidR="00304857">
            <w:rPr>
              <w:rFonts w:ascii="Arial" w:eastAsia="Arial" w:hAnsi="Arial" w:cs="Arial"/>
            </w:rPr>
            <w:t>DD/MM/YYYY</w:t>
          </w:r>
          <w:bookmarkEnd w:id="2"/>
        </w:sdtContent>
      </w:sdt>
      <w:r w:rsidR="00304857">
        <w:rPr>
          <w:rFonts w:ascii="Arial" w:eastAsia="Arial" w:hAnsi="Arial" w:cs="Arial"/>
        </w:rPr>
        <w:t xml:space="preserve">  </w:t>
      </w:r>
      <w:r>
        <w:rPr>
          <w:rFonts w:ascii="Arial" w:eastAsia="Arial" w:hAnsi="Arial" w:cs="Arial"/>
        </w:rPr>
        <w:t xml:space="preserve">Name: </w:t>
      </w:r>
      <w:sdt>
        <w:sdtPr>
          <w:rPr>
            <w:rFonts w:ascii="Arial" w:eastAsia="Arial" w:hAnsi="Arial" w:cs="Arial"/>
            <w:b/>
            <w:u w:val="single"/>
          </w:rPr>
          <w:id w:val="1064606751"/>
          <w:placeholder>
            <w:docPart w:val="DefaultPlaceholder_-1854013440"/>
          </w:placeholder>
          <w:showingPlcHdr/>
        </w:sdtPr>
        <w:sdtEndPr/>
        <w:sdtContent>
          <w:r w:rsidR="00CD2F65" w:rsidRPr="00245622">
            <w:rPr>
              <w:rStyle w:val="PlaceholderText"/>
            </w:rPr>
            <w:t>Click or tap here to enter text.</w:t>
          </w:r>
        </w:sdtContent>
      </w:sdt>
    </w:p>
    <w:bookmarkEnd w:id="0"/>
    <w:p w14:paraId="1FF7BB5B" w14:textId="06941D87" w:rsidR="00AA7022" w:rsidRPr="00D2717B" w:rsidRDefault="00AA7022" w:rsidP="00D2717B">
      <w:pPr>
        <w:pStyle w:val="ListParagraph"/>
        <w:spacing w:line="20" w:lineRule="exact"/>
        <w:rPr>
          <w:vanish/>
          <w:sz w:val="2"/>
          <w:szCs w:val="2"/>
        </w:rPr>
      </w:pPr>
    </w:p>
    <w:sectPr w:rsidR="00AA7022" w:rsidRPr="00D2717B" w:rsidSect="00BA0743">
      <w:headerReference w:type="default" r:id="rId12"/>
      <w:type w:val="continuous"/>
      <w:pgSz w:w="12240" w:h="15840"/>
      <w:pgMar w:top="1321" w:right="1321" w:bottom="839" w:left="1080" w:header="147" w:footer="652"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9C6CA4" w16cex:dateUtc="2024-10-02T19:20:00Z"/>
  <w16cex:commentExtensible w16cex:durableId="228ACC9E" w16cex:dateUtc="2024-10-02T19:2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47658" w14:textId="77777777" w:rsidR="00066678" w:rsidRDefault="00066678">
      <w:r>
        <w:separator/>
      </w:r>
    </w:p>
  </w:endnote>
  <w:endnote w:type="continuationSeparator" w:id="0">
    <w:p w14:paraId="66079247" w14:textId="77777777" w:rsidR="00066678" w:rsidRDefault="00066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6114350"/>
      <w:docPartObj>
        <w:docPartGallery w:val="Page Numbers (Bottom of Page)"/>
        <w:docPartUnique/>
      </w:docPartObj>
    </w:sdtPr>
    <w:sdtEndPr>
      <w:rPr>
        <w:noProof/>
      </w:rPr>
    </w:sdtEndPr>
    <w:sdtContent>
      <w:p w14:paraId="588DA9E7" w14:textId="3EE7E3EB" w:rsidR="00066678" w:rsidRDefault="000666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81CA66" w14:textId="77777777" w:rsidR="00066678" w:rsidRDefault="00066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06689" w14:textId="77777777" w:rsidR="00066678" w:rsidRDefault="00066678">
      <w:r>
        <w:separator/>
      </w:r>
    </w:p>
  </w:footnote>
  <w:footnote w:type="continuationSeparator" w:id="0">
    <w:p w14:paraId="0A86AECA" w14:textId="77777777" w:rsidR="00066678" w:rsidRDefault="00066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0D70D" w14:textId="4CB5AF8F" w:rsidR="00066678" w:rsidRPr="00214FCE" w:rsidRDefault="00066678" w:rsidP="00214F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F9319" w14:textId="63F6C367" w:rsidR="00066678" w:rsidRDefault="00066678">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13CA1"/>
    <w:multiLevelType w:val="hybridMultilevel"/>
    <w:tmpl w:val="73C60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6F19C6"/>
    <w:multiLevelType w:val="hybridMultilevel"/>
    <w:tmpl w:val="454CC0B8"/>
    <w:lvl w:ilvl="0" w:tplc="68B68608">
      <w:start w:val="1"/>
      <w:numFmt w:val="upperLetter"/>
      <w:lvlText w:val="%1."/>
      <w:lvlJc w:val="left"/>
      <w:pPr>
        <w:ind w:left="-13" w:hanging="360"/>
      </w:pPr>
      <w:rPr>
        <w:rFonts w:hint="default"/>
      </w:rPr>
    </w:lvl>
    <w:lvl w:ilvl="1" w:tplc="08090019" w:tentative="1">
      <w:start w:val="1"/>
      <w:numFmt w:val="lowerLetter"/>
      <w:lvlText w:val="%2."/>
      <w:lvlJc w:val="left"/>
      <w:pPr>
        <w:ind w:left="707" w:hanging="360"/>
      </w:pPr>
    </w:lvl>
    <w:lvl w:ilvl="2" w:tplc="0809001B" w:tentative="1">
      <w:start w:val="1"/>
      <w:numFmt w:val="lowerRoman"/>
      <w:lvlText w:val="%3."/>
      <w:lvlJc w:val="right"/>
      <w:pPr>
        <w:ind w:left="1427" w:hanging="180"/>
      </w:pPr>
    </w:lvl>
    <w:lvl w:ilvl="3" w:tplc="0809000F" w:tentative="1">
      <w:start w:val="1"/>
      <w:numFmt w:val="decimal"/>
      <w:lvlText w:val="%4."/>
      <w:lvlJc w:val="left"/>
      <w:pPr>
        <w:ind w:left="2147" w:hanging="360"/>
      </w:pPr>
    </w:lvl>
    <w:lvl w:ilvl="4" w:tplc="08090019" w:tentative="1">
      <w:start w:val="1"/>
      <w:numFmt w:val="lowerLetter"/>
      <w:lvlText w:val="%5."/>
      <w:lvlJc w:val="left"/>
      <w:pPr>
        <w:ind w:left="2867" w:hanging="360"/>
      </w:pPr>
    </w:lvl>
    <w:lvl w:ilvl="5" w:tplc="0809001B" w:tentative="1">
      <w:start w:val="1"/>
      <w:numFmt w:val="lowerRoman"/>
      <w:lvlText w:val="%6."/>
      <w:lvlJc w:val="right"/>
      <w:pPr>
        <w:ind w:left="3587" w:hanging="180"/>
      </w:pPr>
    </w:lvl>
    <w:lvl w:ilvl="6" w:tplc="0809000F" w:tentative="1">
      <w:start w:val="1"/>
      <w:numFmt w:val="decimal"/>
      <w:lvlText w:val="%7."/>
      <w:lvlJc w:val="left"/>
      <w:pPr>
        <w:ind w:left="4307" w:hanging="360"/>
      </w:pPr>
    </w:lvl>
    <w:lvl w:ilvl="7" w:tplc="08090019" w:tentative="1">
      <w:start w:val="1"/>
      <w:numFmt w:val="lowerLetter"/>
      <w:lvlText w:val="%8."/>
      <w:lvlJc w:val="left"/>
      <w:pPr>
        <w:ind w:left="5027" w:hanging="360"/>
      </w:pPr>
    </w:lvl>
    <w:lvl w:ilvl="8" w:tplc="0809001B" w:tentative="1">
      <w:start w:val="1"/>
      <w:numFmt w:val="lowerRoman"/>
      <w:lvlText w:val="%9."/>
      <w:lvlJc w:val="right"/>
      <w:pPr>
        <w:ind w:left="5747" w:hanging="180"/>
      </w:pPr>
    </w:lvl>
  </w:abstractNum>
  <w:abstractNum w:abstractNumId="2" w15:restartNumberingAfterBreak="0">
    <w:nsid w:val="30A450DE"/>
    <w:multiLevelType w:val="hybridMultilevel"/>
    <w:tmpl w:val="3A16D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5D796D"/>
    <w:multiLevelType w:val="hybridMultilevel"/>
    <w:tmpl w:val="9362B16A"/>
    <w:lvl w:ilvl="0" w:tplc="84AC1CFE">
      <w:start w:val="1"/>
      <w:numFmt w:val="upperLetter"/>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4" w15:restartNumberingAfterBreak="0">
    <w:nsid w:val="58910E97"/>
    <w:multiLevelType w:val="hybridMultilevel"/>
    <w:tmpl w:val="D466D8E4"/>
    <w:lvl w:ilvl="0" w:tplc="2CE01BD6">
      <w:start w:val="1"/>
      <w:numFmt w:val="decimal"/>
      <w:lvlText w:val="%1)"/>
      <w:lvlJc w:val="left"/>
      <w:pPr>
        <w:ind w:left="1058" w:hanging="235"/>
      </w:pPr>
      <w:rPr>
        <w:rFonts w:ascii="Arial" w:eastAsia="Arial" w:hAnsi="Arial" w:hint="default"/>
        <w:sz w:val="22"/>
        <w:szCs w:val="22"/>
      </w:rPr>
    </w:lvl>
    <w:lvl w:ilvl="1" w:tplc="5E44D972">
      <w:start w:val="1"/>
      <w:numFmt w:val="bullet"/>
      <w:lvlText w:val="•"/>
      <w:lvlJc w:val="left"/>
      <w:pPr>
        <w:ind w:left="2104" w:hanging="235"/>
      </w:pPr>
      <w:rPr>
        <w:rFonts w:hint="default"/>
      </w:rPr>
    </w:lvl>
    <w:lvl w:ilvl="2" w:tplc="90DE09C2">
      <w:start w:val="1"/>
      <w:numFmt w:val="bullet"/>
      <w:lvlText w:val="•"/>
      <w:lvlJc w:val="left"/>
      <w:pPr>
        <w:ind w:left="3151" w:hanging="235"/>
      </w:pPr>
      <w:rPr>
        <w:rFonts w:hint="default"/>
      </w:rPr>
    </w:lvl>
    <w:lvl w:ilvl="3" w:tplc="DCBA5C34">
      <w:start w:val="1"/>
      <w:numFmt w:val="bullet"/>
      <w:lvlText w:val="•"/>
      <w:lvlJc w:val="left"/>
      <w:pPr>
        <w:ind w:left="4197" w:hanging="235"/>
      </w:pPr>
      <w:rPr>
        <w:rFonts w:hint="default"/>
      </w:rPr>
    </w:lvl>
    <w:lvl w:ilvl="4" w:tplc="9E4C464E">
      <w:start w:val="1"/>
      <w:numFmt w:val="bullet"/>
      <w:lvlText w:val="•"/>
      <w:lvlJc w:val="left"/>
      <w:pPr>
        <w:ind w:left="5243" w:hanging="235"/>
      </w:pPr>
      <w:rPr>
        <w:rFonts w:hint="default"/>
      </w:rPr>
    </w:lvl>
    <w:lvl w:ilvl="5" w:tplc="A28EAEE6">
      <w:start w:val="1"/>
      <w:numFmt w:val="bullet"/>
      <w:lvlText w:val="•"/>
      <w:lvlJc w:val="left"/>
      <w:pPr>
        <w:ind w:left="6289" w:hanging="235"/>
      </w:pPr>
      <w:rPr>
        <w:rFonts w:hint="default"/>
      </w:rPr>
    </w:lvl>
    <w:lvl w:ilvl="6" w:tplc="2A86CE98">
      <w:start w:val="1"/>
      <w:numFmt w:val="bullet"/>
      <w:lvlText w:val="•"/>
      <w:lvlJc w:val="left"/>
      <w:pPr>
        <w:ind w:left="7335" w:hanging="235"/>
      </w:pPr>
      <w:rPr>
        <w:rFonts w:hint="default"/>
      </w:rPr>
    </w:lvl>
    <w:lvl w:ilvl="7" w:tplc="16BEBB70">
      <w:start w:val="1"/>
      <w:numFmt w:val="bullet"/>
      <w:lvlText w:val="•"/>
      <w:lvlJc w:val="left"/>
      <w:pPr>
        <w:ind w:left="8381" w:hanging="235"/>
      </w:pPr>
      <w:rPr>
        <w:rFonts w:hint="default"/>
      </w:rPr>
    </w:lvl>
    <w:lvl w:ilvl="8" w:tplc="36C45F3E">
      <w:start w:val="1"/>
      <w:numFmt w:val="bullet"/>
      <w:lvlText w:val="•"/>
      <w:lvlJc w:val="left"/>
      <w:pPr>
        <w:ind w:left="9427" w:hanging="235"/>
      </w:pPr>
      <w:rPr>
        <w:rFonts w:hint="default"/>
      </w:rPr>
    </w:lvl>
  </w:abstractNum>
  <w:abstractNum w:abstractNumId="5" w15:restartNumberingAfterBreak="0">
    <w:nsid w:val="5C044B20"/>
    <w:multiLevelType w:val="hybridMultilevel"/>
    <w:tmpl w:val="C4A8F306"/>
    <w:lvl w:ilvl="0" w:tplc="2C4A645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DC0383"/>
    <w:multiLevelType w:val="hybridMultilevel"/>
    <w:tmpl w:val="EF1451DA"/>
    <w:lvl w:ilvl="0" w:tplc="830E5686">
      <w:start w:val="1"/>
      <w:numFmt w:val="decimal"/>
      <w:lvlText w:val="%1)"/>
      <w:lvlJc w:val="left"/>
      <w:pPr>
        <w:ind w:left="1330" w:hanging="270"/>
      </w:pPr>
      <w:rPr>
        <w:rFonts w:ascii="Arial" w:eastAsia="Arial" w:hAnsi="Arial" w:hint="default"/>
        <w:sz w:val="22"/>
        <w:szCs w:val="22"/>
      </w:rPr>
    </w:lvl>
    <w:lvl w:ilvl="1" w:tplc="BDAAB5CC">
      <w:start w:val="1"/>
      <w:numFmt w:val="bullet"/>
      <w:lvlText w:val="•"/>
      <w:lvlJc w:val="left"/>
      <w:pPr>
        <w:ind w:left="2349" w:hanging="270"/>
      </w:pPr>
      <w:rPr>
        <w:rFonts w:hint="default"/>
      </w:rPr>
    </w:lvl>
    <w:lvl w:ilvl="2" w:tplc="E9DA02D8">
      <w:start w:val="1"/>
      <w:numFmt w:val="bullet"/>
      <w:lvlText w:val="•"/>
      <w:lvlJc w:val="left"/>
      <w:pPr>
        <w:ind w:left="3368" w:hanging="270"/>
      </w:pPr>
      <w:rPr>
        <w:rFonts w:hint="default"/>
      </w:rPr>
    </w:lvl>
    <w:lvl w:ilvl="3" w:tplc="9B34BEF6">
      <w:start w:val="1"/>
      <w:numFmt w:val="bullet"/>
      <w:lvlText w:val="•"/>
      <w:lvlJc w:val="left"/>
      <w:pPr>
        <w:ind w:left="4387" w:hanging="270"/>
      </w:pPr>
      <w:rPr>
        <w:rFonts w:hint="default"/>
      </w:rPr>
    </w:lvl>
    <w:lvl w:ilvl="4" w:tplc="7F602B6C">
      <w:start w:val="1"/>
      <w:numFmt w:val="bullet"/>
      <w:lvlText w:val="•"/>
      <w:lvlJc w:val="left"/>
      <w:pPr>
        <w:ind w:left="5406" w:hanging="270"/>
      </w:pPr>
      <w:rPr>
        <w:rFonts w:hint="default"/>
      </w:rPr>
    </w:lvl>
    <w:lvl w:ilvl="5" w:tplc="1F06A756">
      <w:start w:val="1"/>
      <w:numFmt w:val="bullet"/>
      <w:lvlText w:val="•"/>
      <w:lvlJc w:val="left"/>
      <w:pPr>
        <w:ind w:left="6425" w:hanging="270"/>
      </w:pPr>
      <w:rPr>
        <w:rFonts w:hint="default"/>
      </w:rPr>
    </w:lvl>
    <w:lvl w:ilvl="6" w:tplc="06DA2364">
      <w:start w:val="1"/>
      <w:numFmt w:val="bullet"/>
      <w:lvlText w:val="•"/>
      <w:lvlJc w:val="left"/>
      <w:pPr>
        <w:ind w:left="7444" w:hanging="270"/>
      </w:pPr>
      <w:rPr>
        <w:rFonts w:hint="default"/>
      </w:rPr>
    </w:lvl>
    <w:lvl w:ilvl="7" w:tplc="072C7A5C">
      <w:start w:val="1"/>
      <w:numFmt w:val="bullet"/>
      <w:lvlText w:val="•"/>
      <w:lvlJc w:val="left"/>
      <w:pPr>
        <w:ind w:left="8463" w:hanging="270"/>
      </w:pPr>
      <w:rPr>
        <w:rFonts w:hint="default"/>
      </w:rPr>
    </w:lvl>
    <w:lvl w:ilvl="8" w:tplc="BB02F638">
      <w:start w:val="1"/>
      <w:numFmt w:val="bullet"/>
      <w:lvlText w:val="•"/>
      <w:lvlJc w:val="left"/>
      <w:pPr>
        <w:ind w:left="9482" w:hanging="270"/>
      </w:pPr>
      <w:rPr>
        <w:rFonts w:hint="default"/>
      </w:rPr>
    </w:lvl>
  </w:abstractNum>
  <w:abstractNum w:abstractNumId="7" w15:restartNumberingAfterBreak="0">
    <w:nsid w:val="6E4B00BE"/>
    <w:multiLevelType w:val="hybridMultilevel"/>
    <w:tmpl w:val="93C0B6C2"/>
    <w:lvl w:ilvl="0" w:tplc="5306892A">
      <w:start w:val="1"/>
      <w:numFmt w:val="upperLetter"/>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8" w15:restartNumberingAfterBreak="0">
    <w:nsid w:val="73763506"/>
    <w:multiLevelType w:val="hybridMultilevel"/>
    <w:tmpl w:val="ED50DC5C"/>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num w:numId="1">
    <w:abstractNumId w:val="6"/>
  </w:num>
  <w:num w:numId="2">
    <w:abstractNumId w:val="4"/>
  </w:num>
  <w:num w:numId="3">
    <w:abstractNumId w:val="3"/>
  </w:num>
  <w:num w:numId="4">
    <w:abstractNumId w:val="7"/>
  </w:num>
  <w:num w:numId="5">
    <w:abstractNumId w:val="1"/>
  </w:num>
  <w:num w:numId="6">
    <w:abstractNumId w:val="8"/>
  </w:num>
  <w:num w:numId="7">
    <w:abstractNumId w:val="0"/>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pk3vBsMSkfpP4Cp8FwGClrSmtcOMuNv5ie6Z9BYEobkkTOdy9aI5+QPAF2wUQDKGEpvPjAGz91vOyawBjMIiQw==" w:salt="PgXdUI+z1iR3C2w7RBlPSg=="/>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400"/>
    <w:rsid w:val="00014760"/>
    <w:rsid w:val="00066678"/>
    <w:rsid w:val="000B0D61"/>
    <w:rsid w:val="000B6D25"/>
    <w:rsid w:val="000E0C7A"/>
    <w:rsid w:val="000F5808"/>
    <w:rsid w:val="00105848"/>
    <w:rsid w:val="001363DE"/>
    <w:rsid w:val="0015615C"/>
    <w:rsid w:val="00162885"/>
    <w:rsid w:val="001B3148"/>
    <w:rsid w:val="001D1609"/>
    <w:rsid w:val="001F7BF0"/>
    <w:rsid w:val="00214FCE"/>
    <w:rsid w:val="00267D59"/>
    <w:rsid w:val="00304857"/>
    <w:rsid w:val="00316F75"/>
    <w:rsid w:val="00317663"/>
    <w:rsid w:val="003448E5"/>
    <w:rsid w:val="00352B88"/>
    <w:rsid w:val="00361ACF"/>
    <w:rsid w:val="00362B26"/>
    <w:rsid w:val="00367CD2"/>
    <w:rsid w:val="003750A1"/>
    <w:rsid w:val="00394C90"/>
    <w:rsid w:val="003B630F"/>
    <w:rsid w:val="003B7060"/>
    <w:rsid w:val="003C57BB"/>
    <w:rsid w:val="003C5964"/>
    <w:rsid w:val="003F736E"/>
    <w:rsid w:val="00421AFB"/>
    <w:rsid w:val="00433103"/>
    <w:rsid w:val="00475360"/>
    <w:rsid w:val="00491507"/>
    <w:rsid w:val="004B2D49"/>
    <w:rsid w:val="004E487F"/>
    <w:rsid w:val="0050061D"/>
    <w:rsid w:val="00524353"/>
    <w:rsid w:val="0053586F"/>
    <w:rsid w:val="005A4EFA"/>
    <w:rsid w:val="005B2301"/>
    <w:rsid w:val="00602A25"/>
    <w:rsid w:val="00663395"/>
    <w:rsid w:val="00686116"/>
    <w:rsid w:val="006A1B56"/>
    <w:rsid w:val="006B3D56"/>
    <w:rsid w:val="00734A76"/>
    <w:rsid w:val="00752722"/>
    <w:rsid w:val="00781A4E"/>
    <w:rsid w:val="00787EC0"/>
    <w:rsid w:val="007E1A56"/>
    <w:rsid w:val="007E39B2"/>
    <w:rsid w:val="007E7810"/>
    <w:rsid w:val="00800A89"/>
    <w:rsid w:val="00812066"/>
    <w:rsid w:val="0086648D"/>
    <w:rsid w:val="008A3442"/>
    <w:rsid w:val="008F1FA9"/>
    <w:rsid w:val="009048D3"/>
    <w:rsid w:val="00922B03"/>
    <w:rsid w:val="00940DF0"/>
    <w:rsid w:val="00962EDE"/>
    <w:rsid w:val="009674A2"/>
    <w:rsid w:val="009D75BB"/>
    <w:rsid w:val="009F004A"/>
    <w:rsid w:val="00A10055"/>
    <w:rsid w:val="00A120D1"/>
    <w:rsid w:val="00A153CD"/>
    <w:rsid w:val="00A30AB6"/>
    <w:rsid w:val="00A654B7"/>
    <w:rsid w:val="00A7442A"/>
    <w:rsid w:val="00AA7022"/>
    <w:rsid w:val="00AC55BE"/>
    <w:rsid w:val="00AF100C"/>
    <w:rsid w:val="00AF1634"/>
    <w:rsid w:val="00B6059F"/>
    <w:rsid w:val="00B77565"/>
    <w:rsid w:val="00BA0743"/>
    <w:rsid w:val="00BA2400"/>
    <w:rsid w:val="00C75926"/>
    <w:rsid w:val="00CC2FFF"/>
    <w:rsid w:val="00CC6453"/>
    <w:rsid w:val="00CD2F65"/>
    <w:rsid w:val="00CE646C"/>
    <w:rsid w:val="00CF0761"/>
    <w:rsid w:val="00D02728"/>
    <w:rsid w:val="00D244A7"/>
    <w:rsid w:val="00D2717B"/>
    <w:rsid w:val="00DA0C17"/>
    <w:rsid w:val="00E013A7"/>
    <w:rsid w:val="00E1195D"/>
    <w:rsid w:val="00E162AA"/>
    <w:rsid w:val="00E3274D"/>
    <w:rsid w:val="00E775E6"/>
    <w:rsid w:val="00E94229"/>
    <w:rsid w:val="00EB2D37"/>
    <w:rsid w:val="00EE4D23"/>
    <w:rsid w:val="00F24EAC"/>
    <w:rsid w:val="00F342DB"/>
    <w:rsid w:val="00F61FE5"/>
    <w:rsid w:val="00F621EF"/>
    <w:rsid w:val="00FD1970"/>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D9407"/>
  <w15:docId w15:val="{158FA846-A9A9-4975-8A47-01CE89E7D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ind w:left="1440"/>
      <w:outlineLvl w:val="0"/>
    </w:pPr>
    <w:rPr>
      <w:rFonts w:ascii="Arial" w:eastAsia="Arial" w:hAnsi="Arial"/>
      <w:b/>
      <w:bCs/>
      <w:sz w:val="28"/>
      <w:szCs w:val="28"/>
    </w:rPr>
  </w:style>
  <w:style w:type="paragraph" w:styleId="Heading2">
    <w:name w:val="heading 2"/>
    <w:basedOn w:val="Normal"/>
    <w:uiPriority w:val="9"/>
    <w:unhideWhenUsed/>
    <w:qFormat/>
    <w:pPr>
      <w:ind w:left="720"/>
      <w:outlineLvl w:val="1"/>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rsid w:val="00940DF0"/>
  </w:style>
  <w:style w:type="paragraph" w:styleId="Header">
    <w:name w:val="header"/>
    <w:basedOn w:val="Normal"/>
    <w:link w:val="HeaderChar"/>
    <w:uiPriority w:val="99"/>
    <w:unhideWhenUsed/>
    <w:rsid w:val="00A153CD"/>
    <w:pPr>
      <w:tabs>
        <w:tab w:val="center" w:pos="4513"/>
        <w:tab w:val="right" w:pos="9026"/>
      </w:tabs>
    </w:pPr>
  </w:style>
  <w:style w:type="character" w:customStyle="1" w:styleId="HeaderChar">
    <w:name w:val="Header Char"/>
    <w:basedOn w:val="DefaultParagraphFont"/>
    <w:link w:val="Header"/>
    <w:uiPriority w:val="99"/>
    <w:rsid w:val="00A153CD"/>
  </w:style>
  <w:style w:type="paragraph" w:styleId="Footer">
    <w:name w:val="footer"/>
    <w:basedOn w:val="Normal"/>
    <w:link w:val="FooterChar"/>
    <w:uiPriority w:val="99"/>
    <w:unhideWhenUsed/>
    <w:rsid w:val="00A153CD"/>
    <w:pPr>
      <w:tabs>
        <w:tab w:val="center" w:pos="4513"/>
        <w:tab w:val="right" w:pos="9026"/>
      </w:tabs>
    </w:pPr>
  </w:style>
  <w:style w:type="character" w:customStyle="1" w:styleId="FooterChar">
    <w:name w:val="Footer Char"/>
    <w:basedOn w:val="DefaultParagraphFont"/>
    <w:link w:val="Footer"/>
    <w:uiPriority w:val="99"/>
    <w:rsid w:val="00A153CD"/>
  </w:style>
  <w:style w:type="character" w:styleId="PlaceholderText">
    <w:name w:val="Placeholder Text"/>
    <w:basedOn w:val="DefaultParagraphFont"/>
    <w:uiPriority w:val="99"/>
    <w:semiHidden/>
    <w:rsid w:val="00781A4E"/>
    <w:rPr>
      <w:color w:val="808080"/>
    </w:rPr>
  </w:style>
  <w:style w:type="table" w:styleId="TableGrid">
    <w:name w:val="Table Grid"/>
    <w:basedOn w:val="TableNormal"/>
    <w:uiPriority w:val="39"/>
    <w:rsid w:val="00781A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6B3D56"/>
    <w:rPr>
      <w:u w:val="single"/>
    </w:rPr>
  </w:style>
  <w:style w:type="character" w:styleId="Hyperlink">
    <w:name w:val="Hyperlink"/>
    <w:basedOn w:val="DefaultParagraphFont"/>
    <w:uiPriority w:val="99"/>
    <w:unhideWhenUsed/>
    <w:rsid w:val="001363DE"/>
    <w:rPr>
      <w:color w:val="0000FF" w:themeColor="hyperlink"/>
      <w:u w:val="single"/>
    </w:rPr>
  </w:style>
  <w:style w:type="character" w:styleId="CommentReference">
    <w:name w:val="annotation reference"/>
    <w:basedOn w:val="DefaultParagraphFont"/>
    <w:uiPriority w:val="99"/>
    <w:semiHidden/>
    <w:unhideWhenUsed/>
    <w:rsid w:val="00E94229"/>
    <w:rPr>
      <w:sz w:val="16"/>
      <w:szCs w:val="16"/>
    </w:rPr>
  </w:style>
  <w:style w:type="paragraph" w:styleId="CommentText">
    <w:name w:val="annotation text"/>
    <w:basedOn w:val="Normal"/>
    <w:link w:val="CommentTextChar"/>
    <w:uiPriority w:val="99"/>
    <w:unhideWhenUsed/>
    <w:rsid w:val="00E94229"/>
    <w:rPr>
      <w:sz w:val="20"/>
      <w:szCs w:val="20"/>
    </w:rPr>
  </w:style>
  <w:style w:type="character" w:customStyle="1" w:styleId="CommentTextChar">
    <w:name w:val="Comment Text Char"/>
    <w:basedOn w:val="DefaultParagraphFont"/>
    <w:link w:val="CommentText"/>
    <w:uiPriority w:val="99"/>
    <w:rsid w:val="00E94229"/>
    <w:rPr>
      <w:sz w:val="20"/>
      <w:szCs w:val="20"/>
    </w:rPr>
  </w:style>
  <w:style w:type="paragraph" w:styleId="CommentSubject">
    <w:name w:val="annotation subject"/>
    <w:basedOn w:val="CommentText"/>
    <w:next w:val="CommentText"/>
    <w:link w:val="CommentSubjectChar"/>
    <w:uiPriority w:val="99"/>
    <w:semiHidden/>
    <w:unhideWhenUsed/>
    <w:rsid w:val="00E94229"/>
    <w:rPr>
      <w:b/>
      <w:bCs/>
    </w:rPr>
  </w:style>
  <w:style w:type="character" w:customStyle="1" w:styleId="CommentSubjectChar">
    <w:name w:val="Comment Subject Char"/>
    <w:basedOn w:val="CommentTextChar"/>
    <w:link w:val="CommentSubject"/>
    <w:uiPriority w:val="99"/>
    <w:semiHidden/>
    <w:rsid w:val="00E94229"/>
    <w:rPr>
      <w:b/>
      <w:bCs/>
      <w:sz w:val="20"/>
      <w:szCs w:val="20"/>
    </w:rPr>
  </w:style>
  <w:style w:type="paragraph" w:styleId="Revision">
    <w:name w:val="Revision"/>
    <w:hidden/>
    <w:uiPriority w:val="99"/>
    <w:semiHidden/>
    <w:rsid w:val="00475360"/>
    <w:pPr>
      <w:widowControl/>
    </w:pPr>
  </w:style>
  <w:style w:type="paragraph" w:styleId="BalloonText">
    <w:name w:val="Balloon Text"/>
    <w:basedOn w:val="Normal"/>
    <w:link w:val="BalloonTextChar"/>
    <w:uiPriority w:val="99"/>
    <w:semiHidden/>
    <w:unhideWhenUsed/>
    <w:rsid w:val="00F61F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FE5"/>
    <w:rPr>
      <w:rFonts w:ascii="Segoe UI" w:hAnsi="Segoe UI" w:cs="Segoe UI"/>
      <w:sz w:val="18"/>
      <w:szCs w:val="18"/>
    </w:rPr>
  </w:style>
  <w:style w:type="character" w:styleId="Strong">
    <w:name w:val="Strong"/>
    <w:basedOn w:val="DefaultParagraphFont"/>
    <w:uiPriority w:val="22"/>
    <w:qFormat/>
    <w:rsid w:val="00F61FE5"/>
    <w:rPr>
      <w:b/>
      <w:bCs/>
    </w:rPr>
  </w:style>
  <w:style w:type="numbering" w:customStyle="1" w:styleId="NoList1">
    <w:name w:val="No List1"/>
    <w:next w:val="NoList"/>
    <w:uiPriority w:val="99"/>
    <w:semiHidden/>
    <w:unhideWhenUsed/>
    <w:rsid w:val="00F61FE5"/>
  </w:style>
  <w:style w:type="character" w:styleId="FollowedHyperlink">
    <w:name w:val="FollowedHyperlink"/>
    <w:basedOn w:val="DefaultParagraphFont"/>
    <w:uiPriority w:val="99"/>
    <w:semiHidden/>
    <w:unhideWhenUsed/>
    <w:rsid w:val="00F61FE5"/>
    <w:rPr>
      <w:color w:val="954F72"/>
      <w:u w:val="single"/>
    </w:rPr>
  </w:style>
  <w:style w:type="paragraph" w:customStyle="1" w:styleId="msonormal0">
    <w:name w:val="msonormal"/>
    <w:basedOn w:val="Normal"/>
    <w:rsid w:val="00F61FE5"/>
    <w:pPr>
      <w:widowControl/>
      <w:spacing w:before="100" w:beforeAutospacing="1" w:after="100" w:afterAutospacing="1"/>
    </w:pPr>
    <w:rPr>
      <w:rFonts w:ascii="Times New Roman" w:eastAsia="Times New Roman" w:hAnsi="Times New Roman" w:cs="Times New Roman"/>
      <w:sz w:val="24"/>
      <w:szCs w:val="24"/>
    </w:rPr>
  </w:style>
  <w:style w:type="paragraph" w:customStyle="1" w:styleId="xl65">
    <w:name w:val="xl65"/>
    <w:basedOn w:val="Normal"/>
    <w:rsid w:val="00F61FE5"/>
    <w:pPr>
      <w:widowControl/>
      <w:spacing w:before="100" w:beforeAutospacing="1" w:after="100" w:afterAutospacing="1"/>
      <w:jc w:val="center"/>
    </w:pPr>
    <w:rPr>
      <w:rFonts w:ascii="Times New Roman" w:eastAsia="Times New Roman" w:hAnsi="Times New Roman" w:cs="Times New Roman"/>
      <w:sz w:val="24"/>
      <w:szCs w:val="24"/>
    </w:rPr>
  </w:style>
  <w:style w:type="paragraph" w:customStyle="1" w:styleId="xl66">
    <w:name w:val="xl66"/>
    <w:basedOn w:val="Normal"/>
    <w:rsid w:val="00F61FE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67">
    <w:name w:val="xl67"/>
    <w:basedOn w:val="Normal"/>
    <w:rsid w:val="00F61FE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egoe UI Symbol" w:eastAsia="Times New Roman" w:hAnsi="Segoe UI Symbol"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518356">
      <w:bodyDiv w:val="1"/>
      <w:marLeft w:val="0"/>
      <w:marRight w:val="0"/>
      <w:marTop w:val="0"/>
      <w:marBottom w:val="0"/>
      <w:divBdr>
        <w:top w:val="none" w:sz="0" w:space="0" w:color="auto"/>
        <w:left w:val="none" w:sz="0" w:space="0" w:color="auto"/>
        <w:bottom w:val="none" w:sz="0" w:space="0" w:color="auto"/>
        <w:right w:val="none" w:sz="0" w:space="0" w:color="auto"/>
      </w:divBdr>
      <w:divsChild>
        <w:div w:id="590091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9624588">
              <w:marLeft w:val="0"/>
              <w:marRight w:val="0"/>
              <w:marTop w:val="0"/>
              <w:marBottom w:val="0"/>
              <w:divBdr>
                <w:top w:val="none" w:sz="0" w:space="0" w:color="auto"/>
                <w:left w:val="none" w:sz="0" w:space="0" w:color="auto"/>
                <w:bottom w:val="none" w:sz="0" w:space="0" w:color="auto"/>
                <w:right w:val="none" w:sz="0" w:space="0" w:color="auto"/>
              </w:divBdr>
              <w:divsChild>
                <w:div w:id="1175002430">
                  <w:marLeft w:val="0"/>
                  <w:marRight w:val="0"/>
                  <w:marTop w:val="0"/>
                  <w:marBottom w:val="0"/>
                  <w:divBdr>
                    <w:top w:val="none" w:sz="0" w:space="0" w:color="auto"/>
                    <w:left w:val="none" w:sz="0" w:space="0" w:color="auto"/>
                    <w:bottom w:val="none" w:sz="0" w:space="0" w:color="auto"/>
                    <w:right w:val="none" w:sz="0" w:space="0" w:color="auto"/>
                  </w:divBdr>
                  <w:divsChild>
                    <w:div w:id="31256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368BC8AD-5951-4C25-934D-B253C55B53B1}"/>
      </w:docPartPr>
      <w:docPartBody>
        <w:p w:rsidR="00F97D95" w:rsidRDefault="00F97D95">
          <w:r w:rsidRPr="0024562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D95"/>
    <w:rsid w:val="000C6D9B"/>
    <w:rsid w:val="00192721"/>
    <w:rsid w:val="00312E67"/>
    <w:rsid w:val="00352B88"/>
    <w:rsid w:val="00823CC4"/>
    <w:rsid w:val="008632CA"/>
    <w:rsid w:val="008F1FA9"/>
    <w:rsid w:val="00976376"/>
    <w:rsid w:val="00AA1FFB"/>
    <w:rsid w:val="00B17AB0"/>
    <w:rsid w:val="00C21B4A"/>
    <w:rsid w:val="00C533BE"/>
    <w:rsid w:val="00CE646C"/>
    <w:rsid w:val="00D244A7"/>
    <w:rsid w:val="00E01A37"/>
    <w:rsid w:val="00E61CE2"/>
    <w:rsid w:val="00EF5B56"/>
    <w:rsid w:val="00F97D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7D9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6C37D-E8C7-4FE4-92BA-DDD570B37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dennis_reinhardt</dc:creator>
  <cp:lastModifiedBy>Mykolas Imbrasas</cp:lastModifiedBy>
  <cp:revision>2</cp:revision>
  <cp:lastPrinted>2022-07-27T08:56:00Z</cp:lastPrinted>
  <dcterms:created xsi:type="dcterms:W3CDTF">2025-09-02T09:27:00Z</dcterms:created>
  <dcterms:modified xsi:type="dcterms:W3CDTF">2025-09-02T09:27:00Z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2022-03-11T00:00:00Z</vt:filetime>
  </property>
  <property fmtid="{D5CDD505-2E9C-101B-9397-08002B2CF9AE}" pid="3" name="LastSaved">
    <vt:filetime>2022-07-26T00:00:00Z</vt:filetime>
  </property>
</Properties>
</file>